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FA" w:rsidRPr="00C51445" w:rsidRDefault="002D77FA" w:rsidP="002D77FA">
      <w:pPr>
        <w:pStyle w:val="Heading1"/>
        <w:jc w:val="center"/>
        <w:rPr>
          <w:rFonts w:asciiTheme="minorHAnsi" w:hAnsiTheme="minorHAnsi" w:cs="Arial"/>
        </w:rPr>
      </w:pPr>
      <w:r w:rsidRPr="00C51445">
        <w:rPr>
          <w:rFonts w:asciiTheme="minorHAnsi" w:hAnsiTheme="minorHAnsi" w:cs="Arial"/>
        </w:rPr>
        <w:t xml:space="preserve">Business and Management </w:t>
      </w:r>
    </w:p>
    <w:p w:rsidR="00C80439" w:rsidRPr="00C51445" w:rsidRDefault="002D77FA" w:rsidP="002D77FA">
      <w:pPr>
        <w:pStyle w:val="Heading1"/>
        <w:jc w:val="center"/>
        <w:rPr>
          <w:rFonts w:asciiTheme="minorHAnsi" w:hAnsiTheme="minorHAnsi" w:cs="Arial"/>
          <w:b/>
          <w:bCs/>
          <w:szCs w:val="24"/>
        </w:rPr>
      </w:pPr>
      <w:r w:rsidRPr="00C51445">
        <w:rPr>
          <w:rFonts w:asciiTheme="minorHAnsi" w:hAnsiTheme="minorHAnsi" w:cs="Arial"/>
        </w:rPr>
        <w:t xml:space="preserve">Paper One: Case Study Mock </w:t>
      </w:r>
      <w:r w:rsidR="00FB64E3" w:rsidRPr="00C51445">
        <w:rPr>
          <w:rFonts w:asciiTheme="minorHAnsi" w:hAnsiTheme="minorHAnsi" w:cs="Arial"/>
        </w:rPr>
        <w:t xml:space="preserve">Examination </w:t>
      </w:r>
      <w:r w:rsidRPr="00C51445">
        <w:rPr>
          <w:rFonts w:asciiTheme="minorHAnsi" w:hAnsiTheme="minorHAnsi" w:cs="Arial"/>
        </w:rPr>
        <w:t>Paper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>BUSINESS AND MANAGEMENT</w:t>
      </w:r>
    </w:p>
    <w:p w:rsidR="0046318A" w:rsidRPr="00C51445" w:rsidRDefault="0046318A" w:rsidP="00C804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 xml:space="preserve">HIGHER LEVEL 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>PAPER 1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 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2 hours 15 minutes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 ___________________________________________________________________</w:t>
      </w:r>
    </w:p>
    <w:p w:rsidR="0046318A" w:rsidRPr="00C51445" w:rsidRDefault="0046318A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INSTRUCTIONS to candidates</w:t>
      </w:r>
    </w:p>
    <w:p w:rsidR="00A9731C" w:rsidRPr="00C51445" w:rsidRDefault="00A9731C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0439" w:rsidRPr="00C51445" w:rsidRDefault="00C80439" w:rsidP="00A97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Do not open this examination paper until instructed to do so.</w:t>
      </w:r>
    </w:p>
    <w:p w:rsidR="00C80439" w:rsidRPr="00C51445" w:rsidRDefault="00C80439" w:rsidP="00637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A clean copy of the </w:t>
      </w:r>
      <w:r w:rsidRPr="00C51445">
        <w:rPr>
          <w:rFonts w:cs="Arial"/>
          <w:b/>
          <w:bCs/>
          <w:i/>
          <w:iCs/>
          <w:szCs w:val="24"/>
        </w:rPr>
        <w:t xml:space="preserve">Business and Management </w:t>
      </w:r>
      <w:r w:rsidRPr="00C51445">
        <w:rPr>
          <w:rFonts w:cs="Arial"/>
          <w:i/>
          <w:iCs/>
          <w:szCs w:val="24"/>
        </w:rPr>
        <w:t>case study</w:t>
      </w:r>
      <w:r w:rsidR="0046318A" w:rsidRPr="00C51445">
        <w:rPr>
          <w:rFonts w:cs="Arial"/>
          <w:i/>
          <w:iCs/>
          <w:szCs w:val="24"/>
        </w:rPr>
        <w:t xml:space="preserve"> (</w:t>
      </w:r>
      <w:proofErr w:type="spellStart"/>
      <w:r w:rsidR="0046318A" w:rsidRPr="00C51445">
        <w:rPr>
          <w:rFonts w:cs="Arial"/>
          <w:i/>
          <w:iCs/>
          <w:szCs w:val="24"/>
        </w:rPr>
        <w:t>LadyA</w:t>
      </w:r>
      <w:proofErr w:type="spellEnd"/>
      <w:r w:rsidR="0046318A" w:rsidRPr="00C51445">
        <w:rPr>
          <w:rFonts w:cs="Arial"/>
          <w:i/>
          <w:iCs/>
          <w:szCs w:val="24"/>
        </w:rPr>
        <w:t>)</w:t>
      </w:r>
      <w:r w:rsidRPr="00C51445">
        <w:rPr>
          <w:rFonts w:cs="Arial"/>
          <w:i/>
          <w:iCs/>
          <w:szCs w:val="24"/>
        </w:rPr>
        <w:t xml:space="preserve"> </w:t>
      </w:r>
      <w:r w:rsidRPr="00C51445">
        <w:rPr>
          <w:rFonts w:cs="Arial"/>
          <w:szCs w:val="24"/>
        </w:rPr>
        <w:t>is required for this examination</w:t>
      </w:r>
      <w:r w:rsidR="00A9731C" w:rsidRPr="00C51445">
        <w:rPr>
          <w:rFonts w:cs="Arial"/>
          <w:szCs w:val="24"/>
        </w:rPr>
        <w:t xml:space="preserve"> </w:t>
      </w:r>
      <w:r w:rsidRPr="00C51445">
        <w:rPr>
          <w:rFonts w:cs="Arial"/>
          <w:szCs w:val="24"/>
        </w:rPr>
        <w:t>paper.</w:t>
      </w:r>
    </w:p>
    <w:p w:rsidR="0046318A" w:rsidRPr="00C51445" w:rsidRDefault="00C80439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Read the case study carefully.</w:t>
      </w:r>
    </w:p>
    <w:p w:rsidR="00FB64E3" w:rsidRPr="00C51445" w:rsidRDefault="00FB64E3" w:rsidP="00FB64E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B64E3" w:rsidRPr="00C51445" w:rsidRDefault="00FB64E3" w:rsidP="00FB64E3">
      <w:pPr>
        <w:autoSpaceDE w:val="0"/>
        <w:autoSpaceDN w:val="0"/>
        <w:adjustRightInd w:val="0"/>
        <w:spacing w:after="0" w:line="240" w:lineRule="auto"/>
        <w:rPr>
          <w:rFonts w:cs="Arial"/>
          <w:i/>
          <w:szCs w:val="24"/>
        </w:rPr>
      </w:pPr>
      <w:r w:rsidRPr="00C51445">
        <w:rPr>
          <w:rFonts w:cs="Arial"/>
          <w:i/>
          <w:szCs w:val="24"/>
        </w:rPr>
        <w:t>HL candidates:</w:t>
      </w:r>
    </w:p>
    <w:p w:rsidR="00FB64E3" w:rsidRPr="00C51445" w:rsidRDefault="00FB64E3" w:rsidP="00FB64E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0439" w:rsidRPr="00C51445" w:rsidRDefault="00C80439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Section A: answer two questions.</w:t>
      </w:r>
    </w:p>
    <w:p w:rsidR="00C80439" w:rsidRPr="00C51445" w:rsidRDefault="00C80439" w:rsidP="00A97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Section B: answer the compulsory question.</w:t>
      </w:r>
    </w:p>
    <w:p w:rsidR="0046318A" w:rsidRPr="00C51445" w:rsidRDefault="00C80439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Section C: answer the compulsory question.</w:t>
      </w:r>
    </w:p>
    <w:p w:rsidR="00C80439" w:rsidRPr="00C51445" w:rsidRDefault="00C80439" w:rsidP="00A97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A calculator is required for this examination paper.</w:t>
      </w:r>
    </w:p>
    <w:p w:rsidR="00A9731C" w:rsidRPr="00C51445" w:rsidRDefault="00C80439" w:rsidP="00C80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Clean copies of the </w:t>
      </w:r>
      <w:r w:rsidRPr="00C51445">
        <w:rPr>
          <w:rFonts w:cs="Arial"/>
          <w:b/>
          <w:bCs/>
          <w:i/>
          <w:iCs/>
          <w:szCs w:val="24"/>
        </w:rPr>
        <w:t xml:space="preserve">Business and Management </w:t>
      </w:r>
      <w:r w:rsidRPr="00C51445">
        <w:rPr>
          <w:rFonts w:cs="Arial"/>
          <w:i/>
          <w:iCs/>
          <w:szCs w:val="24"/>
        </w:rPr>
        <w:t xml:space="preserve">formulae sheet and discount tables </w:t>
      </w:r>
      <w:r w:rsidRPr="00C51445">
        <w:rPr>
          <w:rFonts w:cs="Arial"/>
          <w:szCs w:val="24"/>
        </w:rPr>
        <w:t>are required</w:t>
      </w:r>
      <w:r w:rsidR="0046318A" w:rsidRPr="00C51445">
        <w:rPr>
          <w:rFonts w:cs="Arial"/>
          <w:szCs w:val="24"/>
        </w:rPr>
        <w:t xml:space="preserve"> </w:t>
      </w:r>
      <w:r w:rsidRPr="00C51445">
        <w:rPr>
          <w:rFonts w:cs="Arial"/>
          <w:szCs w:val="24"/>
        </w:rPr>
        <w:t>for this examination paper.</w:t>
      </w:r>
    </w:p>
    <w:p w:rsidR="00C80439" w:rsidRPr="00C51445" w:rsidRDefault="00C80439" w:rsidP="00A97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The maximum mark for this examination paper is </w:t>
      </w:r>
      <w:r w:rsidRPr="00C51445">
        <w:rPr>
          <w:rFonts w:cs="Arial"/>
          <w:i/>
          <w:iCs/>
          <w:szCs w:val="24"/>
        </w:rPr>
        <w:t>[80 marks]</w:t>
      </w:r>
      <w:r w:rsidRPr="00C51445">
        <w:rPr>
          <w:rFonts w:cs="Arial"/>
          <w:szCs w:val="24"/>
        </w:rPr>
        <w:t>.</w:t>
      </w:r>
    </w:p>
    <w:p w:rsidR="0046318A" w:rsidRPr="00C51445" w:rsidRDefault="0046318A" w:rsidP="00C8043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B237C2" w:rsidRPr="00C51445" w:rsidRDefault="00B237C2" w:rsidP="00C80439">
      <w:pPr>
        <w:rPr>
          <w:rFonts w:cs="Arial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C80439" w:rsidRPr="00C51445" w:rsidRDefault="00C80439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2D77FA" w:rsidRPr="00C51445" w:rsidRDefault="002D77FA" w:rsidP="00C80439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B5C38" w:rsidRPr="00C51445" w:rsidRDefault="002B5C38" w:rsidP="002B5C38">
      <w:pPr>
        <w:pStyle w:val="Heading1"/>
        <w:jc w:val="center"/>
        <w:rPr>
          <w:rFonts w:asciiTheme="minorHAnsi" w:hAnsiTheme="minorHAnsi" w:cs="Arial"/>
        </w:rPr>
      </w:pPr>
      <w:r w:rsidRPr="00C51445">
        <w:rPr>
          <w:rFonts w:asciiTheme="minorHAnsi" w:hAnsiTheme="minorHAnsi" w:cs="Arial"/>
        </w:rPr>
        <w:t xml:space="preserve">Business and Management </w:t>
      </w:r>
    </w:p>
    <w:p w:rsidR="002B5C38" w:rsidRPr="00C51445" w:rsidRDefault="002B5C38" w:rsidP="002B5C38">
      <w:pPr>
        <w:pStyle w:val="Heading1"/>
        <w:jc w:val="center"/>
        <w:rPr>
          <w:rFonts w:asciiTheme="minorHAnsi" w:hAnsiTheme="minorHAnsi" w:cs="Arial"/>
          <w:b/>
          <w:bCs/>
          <w:szCs w:val="24"/>
        </w:rPr>
      </w:pPr>
      <w:r w:rsidRPr="00C51445">
        <w:rPr>
          <w:rFonts w:asciiTheme="minorHAnsi" w:hAnsiTheme="minorHAnsi" w:cs="Arial"/>
        </w:rPr>
        <w:t xml:space="preserve">Paper One: Case Study Mock </w:t>
      </w:r>
      <w:r w:rsidR="00FB64E3" w:rsidRPr="00C51445">
        <w:rPr>
          <w:rFonts w:asciiTheme="minorHAnsi" w:hAnsiTheme="minorHAnsi" w:cs="Arial"/>
        </w:rPr>
        <w:t xml:space="preserve">Examination </w:t>
      </w:r>
      <w:r w:rsidRPr="00C51445">
        <w:rPr>
          <w:rFonts w:asciiTheme="minorHAnsi" w:hAnsiTheme="minorHAnsi" w:cs="Arial"/>
        </w:rPr>
        <w:t>Paper</w:t>
      </w:r>
    </w:p>
    <w:p w:rsidR="002B5C38" w:rsidRPr="00C51445" w:rsidRDefault="002B5C38" w:rsidP="004631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>BUSINESS AND MANAGEMENT</w:t>
      </w:r>
    </w:p>
    <w:p w:rsidR="0046318A" w:rsidRPr="00C51445" w:rsidRDefault="002D77FA" w:rsidP="004631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 xml:space="preserve">STANDARD LEVEL 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C51445">
        <w:rPr>
          <w:rFonts w:cs="Arial"/>
          <w:b/>
          <w:bCs/>
          <w:szCs w:val="24"/>
        </w:rPr>
        <w:t>PAPER 1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 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1 hour 15 minutes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___________________________________________________________________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INSTRUCTIONS to candidates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Do not open this examination paper until instructed to do so.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A clean copy of the </w:t>
      </w:r>
      <w:r w:rsidRPr="00C51445">
        <w:rPr>
          <w:rFonts w:cs="Arial"/>
          <w:b/>
          <w:bCs/>
          <w:i/>
          <w:iCs/>
          <w:szCs w:val="24"/>
        </w:rPr>
        <w:t xml:space="preserve">Business and Management </w:t>
      </w:r>
      <w:r w:rsidRPr="00C51445">
        <w:rPr>
          <w:rFonts w:cs="Arial"/>
          <w:i/>
          <w:iCs/>
          <w:szCs w:val="24"/>
        </w:rPr>
        <w:t>case study (</w:t>
      </w:r>
      <w:proofErr w:type="spellStart"/>
      <w:r w:rsidRPr="00C51445">
        <w:rPr>
          <w:rFonts w:cs="Arial"/>
          <w:i/>
          <w:iCs/>
          <w:szCs w:val="24"/>
        </w:rPr>
        <w:t>LadyA</w:t>
      </w:r>
      <w:proofErr w:type="spellEnd"/>
      <w:r w:rsidRPr="00C51445">
        <w:rPr>
          <w:rFonts w:cs="Arial"/>
          <w:i/>
          <w:iCs/>
          <w:szCs w:val="24"/>
        </w:rPr>
        <w:t xml:space="preserve">) </w:t>
      </w:r>
      <w:r w:rsidRPr="00C51445">
        <w:rPr>
          <w:rFonts w:cs="Arial"/>
          <w:szCs w:val="24"/>
        </w:rPr>
        <w:t>is required for this examination paper.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Read the case study carefully.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2B5C38" w:rsidP="0046318A">
      <w:pPr>
        <w:autoSpaceDE w:val="0"/>
        <w:autoSpaceDN w:val="0"/>
        <w:adjustRightInd w:val="0"/>
        <w:spacing w:after="0" w:line="240" w:lineRule="auto"/>
        <w:rPr>
          <w:rFonts w:cs="Arial"/>
          <w:i/>
          <w:szCs w:val="24"/>
        </w:rPr>
      </w:pPr>
      <w:r w:rsidRPr="00C51445">
        <w:rPr>
          <w:rFonts w:cs="Arial"/>
          <w:i/>
          <w:szCs w:val="24"/>
        </w:rPr>
        <w:t>SL</w:t>
      </w:r>
      <w:r w:rsidR="0046318A" w:rsidRPr="00C51445">
        <w:rPr>
          <w:rFonts w:cs="Arial"/>
          <w:i/>
          <w:szCs w:val="24"/>
        </w:rPr>
        <w:t xml:space="preserve"> candidates: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Section A: answer two questions.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Section B: answer the compulsory question.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>A calculator is required for this examination paper.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Clean copies of the </w:t>
      </w:r>
      <w:r w:rsidRPr="00C51445">
        <w:rPr>
          <w:rFonts w:cs="Arial"/>
          <w:b/>
          <w:bCs/>
          <w:i/>
          <w:iCs/>
          <w:szCs w:val="24"/>
        </w:rPr>
        <w:t xml:space="preserve">Business and Management </w:t>
      </w:r>
      <w:r w:rsidR="00BD0745">
        <w:rPr>
          <w:rFonts w:cs="Arial"/>
          <w:i/>
          <w:iCs/>
          <w:szCs w:val="24"/>
        </w:rPr>
        <w:t>formulae sheet</w:t>
      </w:r>
      <w:r w:rsidRPr="00C51445">
        <w:rPr>
          <w:rFonts w:cs="Arial"/>
          <w:i/>
          <w:iCs/>
          <w:szCs w:val="24"/>
        </w:rPr>
        <w:t xml:space="preserve"> </w:t>
      </w:r>
      <w:r w:rsidRPr="00C51445">
        <w:rPr>
          <w:rFonts w:cs="Arial"/>
          <w:szCs w:val="24"/>
        </w:rPr>
        <w:t>are required for this examination paper.</w:t>
      </w:r>
    </w:p>
    <w:p w:rsidR="0046318A" w:rsidRPr="00C51445" w:rsidRDefault="0046318A" w:rsidP="004631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51445">
        <w:rPr>
          <w:rFonts w:cs="Arial"/>
          <w:szCs w:val="24"/>
        </w:rPr>
        <w:t xml:space="preserve">The maximum mark for this examination paper is </w:t>
      </w:r>
      <w:r w:rsidR="002D77FA" w:rsidRPr="00C51445">
        <w:rPr>
          <w:rFonts w:cs="Arial"/>
          <w:i/>
          <w:iCs/>
          <w:szCs w:val="24"/>
        </w:rPr>
        <w:t>[5</w:t>
      </w:r>
      <w:r w:rsidRPr="00C51445">
        <w:rPr>
          <w:rFonts w:cs="Arial"/>
          <w:i/>
          <w:iCs/>
          <w:szCs w:val="24"/>
        </w:rPr>
        <w:t>0 marks]</w:t>
      </w:r>
      <w:r w:rsidRPr="00C51445">
        <w:rPr>
          <w:rFonts w:cs="Arial"/>
          <w:szCs w:val="24"/>
        </w:rPr>
        <w:t>.</w:t>
      </w:r>
    </w:p>
    <w:p w:rsidR="0046318A" w:rsidRPr="00C51445" w:rsidRDefault="0046318A" w:rsidP="0046318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6318A" w:rsidRPr="00C51445" w:rsidRDefault="0046318A" w:rsidP="0046318A">
      <w:pPr>
        <w:rPr>
          <w:rFonts w:cs="Arial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46318A">
      <w:pPr>
        <w:rPr>
          <w:rFonts w:cs="MyriadPro-Regular"/>
          <w:sz w:val="18"/>
          <w:szCs w:val="18"/>
        </w:rPr>
      </w:pPr>
    </w:p>
    <w:p w:rsidR="0046318A" w:rsidRPr="00C51445" w:rsidRDefault="0046318A" w:rsidP="00C80439">
      <w:pPr>
        <w:rPr>
          <w:rFonts w:cs="MyriadPro-Regular"/>
          <w:sz w:val="18"/>
          <w:szCs w:val="18"/>
        </w:rPr>
      </w:pPr>
    </w:p>
    <w:p w:rsidR="00C80439" w:rsidRPr="00C51445" w:rsidRDefault="0046318A" w:rsidP="00C80439">
      <w:pPr>
        <w:rPr>
          <w:rFonts w:cs="MyriadPro-Regular"/>
          <w:sz w:val="18"/>
          <w:szCs w:val="18"/>
        </w:rPr>
      </w:pPr>
      <w:r w:rsidRPr="00C51445">
        <w:rPr>
          <w:rFonts w:cs="MyriadPro-Regular"/>
          <w:sz w:val="18"/>
          <w:szCs w:val="18"/>
        </w:rPr>
        <w:t xml:space="preserve"> 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  <w:r w:rsidRPr="00C51445">
        <w:rPr>
          <w:rFonts w:cs="TimesNewRomanPS-BoldMT"/>
          <w:b/>
          <w:bCs/>
          <w:szCs w:val="24"/>
        </w:rPr>
        <w:lastRenderedPageBreak/>
        <w:t>SECTION A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4"/>
        </w:rPr>
      </w:pPr>
      <w:r w:rsidRPr="00C51445">
        <w:rPr>
          <w:rFonts w:cs="TimesNewRomanPS-ItalicMT"/>
          <w:i/>
          <w:iCs/>
          <w:szCs w:val="24"/>
        </w:rPr>
        <w:t xml:space="preserve">Answer </w:t>
      </w:r>
      <w:r w:rsidRPr="00C51445">
        <w:rPr>
          <w:rFonts w:cs="TimesNewRomanPS-BoldItalicMT"/>
          <w:b/>
          <w:bCs/>
          <w:i/>
          <w:iCs/>
          <w:szCs w:val="24"/>
        </w:rPr>
        <w:t xml:space="preserve">two </w:t>
      </w:r>
      <w:r w:rsidRPr="00C51445">
        <w:rPr>
          <w:rFonts w:cs="TimesNewRomanPS-ItalicMT"/>
          <w:i/>
          <w:iCs/>
          <w:szCs w:val="24"/>
        </w:rPr>
        <w:t>questions from this section.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4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4"/>
        </w:rPr>
      </w:pPr>
    </w:p>
    <w:p w:rsidR="00574AF4" w:rsidRPr="00C51445" w:rsidRDefault="00574AF4" w:rsidP="00574A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1.  </w:t>
      </w:r>
      <w:r w:rsidRPr="00C51445">
        <w:rPr>
          <w:rFonts w:cs="TimesNewRomanPSMT"/>
          <w:sz w:val="22"/>
        </w:rPr>
        <w:t>(</w:t>
      </w:r>
      <w:proofErr w:type="gramStart"/>
      <w:r w:rsidRPr="00C51445">
        <w:rPr>
          <w:rFonts w:cs="TimesNewRomanPSMT"/>
          <w:sz w:val="22"/>
        </w:rPr>
        <w:t>a</w:t>
      </w:r>
      <w:proofErr w:type="gramEnd"/>
      <w:r w:rsidRPr="00C51445">
        <w:rPr>
          <w:rFonts w:cs="TimesNewRomanPSMT"/>
          <w:sz w:val="22"/>
        </w:rPr>
        <w:t xml:space="preserve">) </w:t>
      </w:r>
      <w:r w:rsidRPr="00C51445">
        <w:rPr>
          <w:rFonts w:cs="TimesNewRomanPSMT"/>
          <w:sz w:val="22"/>
        </w:rPr>
        <w:tab/>
        <w:t>Define the following terms:</w:t>
      </w:r>
    </w:p>
    <w:p w:rsidR="00574AF4" w:rsidRPr="00C51445" w:rsidRDefault="00574AF4" w:rsidP="00574AF4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574AF4" w:rsidRPr="00C51445" w:rsidRDefault="00574AF4" w:rsidP="00574AF4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>(</w:t>
      </w:r>
      <w:proofErr w:type="spellStart"/>
      <w:r w:rsidRPr="00C51445">
        <w:rPr>
          <w:rFonts w:cs="TimesNewRomanPSMT"/>
          <w:sz w:val="22"/>
        </w:rPr>
        <w:t>i</w:t>
      </w:r>
      <w:proofErr w:type="spellEnd"/>
      <w:r w:rsidRPr="00C51445">
        <w:rPr>
          <w:rFonts w:cs="TimesNewRomanPSMT"/>
          <w:sz w:val="22"/>
        </w:rPr>
        <w:t xml:space="preserve">) </w:t>
      </w:r>
      <w:proofErr w:type="gramStart"/>
      <w:r w:rsidR="001D09DE" w:rsidRPr="00C51445">
        <w:rPr>
          <w:rFonts w:cs="TimesNewRomanPS-ItalicMT"/>
          <w:i/>
          <w:iCs/>
          <w:sz w:val="22"/>
        </w:rPr>
        <w:t>sole</w:t>
      </w:r>
      <w:proofErr w:type="gramEnd"/>
      <w:r w:rsidR="001D09DE" w:rsidRPr="00C51445">
        <w:rPr>
          <w:rFonts w:cs="TimesNewRomanPS-ItalicMT"/>
          <w:i/>
          <w:iCs/>
          <w:sz w:val="22"/>
        </w:rPr>
        <w:t xml:space="preserve"> trader (line 5)</w:t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ab/>
      </w:r>
      <w:r w:rsidR="0094692F" w:rsidRPr="00C51445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>[2 marks]</w:t>
      </w:r>
    </w:p>
    <w:p w:rsidR="00574AF4" w:rsidRPr="00C51445" w:rsidRDefault="00574AF4" w:rsidP="00574AF4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sz w:val="22"/>
        </w:rPr>
      </w:pPr>
    </w:p>
    <w:p w:rsidR="00574AF4" w:rsidRPr="00C51445" w:rsidRDefault="00574AF4" w:rsidP="00574AF4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(ii) </w:t>
      </w:r>
      <w:proofErr w:type="gramStart"/>
      <w:r w:rsidR="006959A4">
        <w:rPr>
          <w:rFonts w:cs="TimesNewRomanPS-ItalicMT"/>
          <w:i/>
          <w:iCs/>
          <w:sz w:val="22"/>
        </w:rPr>
        <w:t>revenue</w:t>
      </w:r>
      <w:proofErr w:type="gramEnd"/>
      <w:r w:rsidR="006959A4">
        <w:rPr>
          <w:rFonts w:cs="TimesNewRomanPS-ItalicMT"/>
          <w:i/>
          <w:iCs/>
          <w:sz w:val="22"/>
        </w:rPr>
        <w:t xml:space="preserve"> (line </w:t>
      </w:r>
      <w:r w:rsidRPr="00C51445">
        <w:rPr>
          <w:rFonts w:cs="TimesNewRomanPS-ItalicMT"/>
          <w:i/>
          <w:iCs/>
          <w:sz w:val="22"/>
        </w:rPr>
        <w:t>7</w:t>
      </w:r>
      <w:r w:rsidR="006959A4">
        <w:rPr>
          <w:rFonts w:cs="TimesNewRomanPS-ItalicMT"/>
          <w:i/>
          <w:iCs/>
          <w:sz w:val="22"/>
        </w:rPr>
        <w:t>3</w:t>
      </w:r>
      <w:r w:rsidRPr="00C51445">
        <w:rPr>
          <w:rFonts w:cs="TimesNewRomanPS-ItalicMT"/>
          <w:i/>
          <w:iCs/>
          <w:sz w:val="22"/>
        </w:rPr>
        <w:t>)</w:t>
      </w:r>
      <w:r w:rsidRPr="00C51445">
        <w:rPr>
          <w:rFonts w:cs="TimesNewRomanPSMT"/>
          <w:sz w:val="22"/>
        </w:rPr>
        <w:t xml:space="preserve">. </w:t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6959A4">
        <w:rPr>
          <w:rFonts w:cs="TimesNewRomanPSMT"/>
          <w:sz w:val="22"/>
        </w:rPr>
        <w:tab/>
      </w:r>
      <w:r w:rsidRPr="00C51445">
        <w:rPr>
          <w:rFonts w:cs="TimesNewRomanPS-ItalicMT"/>
          <w:i/>
          <w:iCs/>
          <w:sz w:val="22"/>
        </w:rPr>
        <w:t>[2 marks]</w:t>
      </w:r>
    </w:p>
    <w:p w:rsidR="00C80439" w:rsidRPr="00C51445" w:rsidRDefault="00C80439" w:rsidP="007816B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</w:p>
    <w:p w:rsidR="005506CE" w:rsidRPr="00C51445" w:rsidRDefault="00C80439" w:rsidP="00550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(b) </w:t>
      </w:r>
      <w:r w:rsidRPr="00C51445">
        <w:rPr>
          <w:rFonts w:cs="TimesNewRomanPSMT"/>
          <w:sz w:val="22"/>
        </w:rPr>
        <w:tab/>
      </w:r>
      <w:r w:rsidR="002722FB" w:rsidRPr="00C51445">
        <w:rPr>
          <w:rFonts w:cs="TimesNewRomanPSMT"/>
          <w:sz w:val="22"/>
        </w:rPr>
        <w:t xml:space="preserve">With reference to </w:t>
      </w:r>
      <w:proofErr w:type="spellStart"/>
      <w:r w:rsidR="002722FB" w:rsidRPr="00C51445">
        <w:rPr>
          <w:rFonts w:cs="TimesNewRomanPS-ItalicMT"/>
          <w:i/>
          <w:iCs/>
          <w:sz w:val="22"/>
        </w:rPr>
        <w:t>LadyA</w:t>
      </w:r>
      <w:proofErr w:type="spellEnd"/>
      <w:r w:rsidR="002722FB" w:rsidRPr="00C51445">
        <w:rPr>
          <w:rFonts w:cs="TimesNewRomanPSMT"/>
          <w:sz w:val="22"/>
        </w:rPr>
        <w:t xml:space="preserve">, distinguish between </w:t>
      </w:r>
      <w:r w:rsidR="002722FB" w:rsidRPr="00C51445">
        <w:rPr>
          <w:rFonts w:cs="TimesNewRomanPSMT"/>
          <w:i/>
          <w:sz w:val="22"/>
        </w:rPr>
        <w:t>autocratic</w:t>
      </w:r>
      <w:r w:rsidR="002722FB" w:rsidRPr="00C51445">
        <w:rPr>
          <w:rFonts w:cs="TimesNewRomanPSMT"/>
          <w:sz w:val="22"/>
        </w:rPr>
        <w:t xml:space="preserve"> and </w:t>
      </w:r>
      <w:r w:rsidR="002722FB" w:rsidRPr="00C51445">
        <w:rPr>
          <w:rFonts w:cs="TimesNewRomanPSMT"/>
          <w:i/>
          <w:sz w:val="22"/>
        </w:rPr>
        <w:t>laissez-faire</w:t>
      </w:r>
      <w:r w:rsidR="002722FB" w:rsidRPr="00C51445">
        <w:rPr>
          <w:rFonts w:cs="TimesNewRomanPSMT"/>
          <w:sz w:val="22"/>
        </w:rPr>
        <w:t xml:space="preserve"> </w:t>
      </w:r>
    </w:p>
    <w:p w:rsidR="00C80439" w:rsidRPr="00C51445" w:rsidRDefault="005506CE" w:rsidP="005506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proofErr w:type="gramStart"/>
      <w:r w:rsidRPr="00C51445">
        <w:rPr>
          <w:rFonts w:cs="TimesNewRomanPSMT"/>
          <w:sz w:val="22"/>
        </w:rPr>
        <w:t>leadership</w:t>
      </w:r>
      <w:proofErr w:type="gramEnd"/>
      <w:r w:rsidRPr="00C51445">
        <w:rPr>
          <w:rFonts w:cs="TimesNewRomanPSMT"/>
          <w:sz w:val="22"/>
        </w:rPr>
        <w:t xml:space="preserve"> styles</w:t>
      </w:r>
      <w:r w:rsidR="0094692F" w:rsidRPr="00C51445">
        <w:rPr>
          <w:rFonts w:cs="TimesNewRomanPSMT"/>
          <w:sz w:val="22"/>
        </w:rPr>
        <w:t>.</w:t>
      </w:r>
      <w:r w:rsidR="002722FB" w:rsidRPr="00C51445">
        <w:rPr>
          <w:rFonts w:cs="TimesNewRomanPSMT"/>
          <w:sz w:val="22"/>
        </w:rPr>
        <w:t xml:space="preserve"> </w:t>
      </w:r>
      <w:r w:rsidRPr="00C51445">
        <w:rPr>
          <w:rFonts w:cs="TimesNewRomanPSMT"/>
          <w:sz w:val="22"/>
        </w:rPr>
        <w:t xml:space="preserve"> </w:t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C80439" w:rsidRPr="00C51445">
        <w:rPr>
          <w:rFonts w:cs="TimesNewRomanPS-ItalicMT"/>
          <w:i/>
          <w:iCs/>
          <w:sz w:val="22"/>
        </w:rPr>
        <w:t>[4 marks]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1D09DE" w:rsidRDefault="00C80439" w:rsidP="001D09DE">
      <w:pPr>
        <w:spacing w:after="0" w:line="240" w:lineRule="auto"/>
        <w:rPr>
          <w:rFonts w:cstheme="minorHAnsi"/>
          <w:sz w:val="22"/>
        </w:rPr>
      </w:pPr>
      <w:r w:rsidRPr="001D09DE">
        <w:rPr>
          <w:rFonts w:cs="TimesNewRomanPSMT"/>
          <w:sz w:val="22"/>
        </w:rPr>
        <w:t xml:space="preserve">     (c) </w:t>
      </w:r>
      <w:r w:rsidRPr="001D09DE">
        <w:rPr>
          <w:rFonts w:cs="TimesNewRomanPSMT"/>
          <w:sz w:val="22"/>
        </w:rPr>
        <w:tab/>
      </w:r>
      <w:r w:rsidR="001D09DE" w:rsidRPr="001D09DE">
        <w:rPr>
          <w:rFonts w:cstheme="minorHAnsi"/>
          <w:sz w:val="22"/>
        </w:rPr>
        <w:t xml:space="preserve">Analyse the marketing techniques of charitable organisations and compare </w:t>
      </w:r>
    </w:p>
    <w:p w:rsidR="006832D3" w:rsidRPr="001D09DE" w:rsidRDefault="001D09DE" w:rsidP="001D09DE">
      <w:pPr>
        <w:spacing w:after="0" w:line="240" w:lineRule="auto"/>
        <w:rPr>
          <w:rFonts w:cs="TimesNewRomanPS-ItalicMT"/>
          <w:i/>
          <w:iCs/>
          <w:sz w:val="22"/>
        </w:rPr>
      </w:pPr>
      <w:r>
        <w:rPr>
          <w:rFonts w:cstheme="minorHAnsi"/>
          <w:sz w:val="22"/>
        </w:rPr>
        <w:t xml:space="preserve">               </w:t>
      </w:r>
      <w:proofErr w:type="gramStart"/>
      <w:r w:rsidRPr="001D09DE">
        <w:rPr>
          <w:rFonts w:cstheme="minorHAnsi"/>
          <w:sz w:val="22"/>
        </w:rPr>
        <w:t>these</w:t>
      </w:r>
      <w:proofErr w:type="gramEnd"/>
      <w:r w:rsidRPr="001D09DE">
        <w:rPr>
          <w:rFonts w:cstheme="minorHAnsi"/>
          <w:sz w:val="22"/>
        </w:rPr>
        <w:t xml:space="preserve"> to profit making organisations, like </w:t>
      </w:r>
      <w:proofErr w:type="spellStart"/>
      <w:r w:rsidRPr="00C51445">
        <w:rPr>
          <w:rFonts w:cs="TimesNewRomanPS-ItalicMT"/>
          <w:i/>
          <w:iCs/>
          <w:sz w:val="22"/>
        </w:rPr>
        <w:t>LadyA</w:t>
      </w:r>
      <w:proofErr w:type="spellEnd"/>
      <w:r w:rsidRPr="00C51445">
        <w:rPr>
          <w:rFonts w:cs="TimesNewRomanPS-ItalicMT"/>
          <w:i/>
          <w:iCs/>
          <w:sz w:val="22"/>
        </w:rPr>
        <w:t xml:space="preserve"> Management Limited</w:t>
      </w:r>
      <w:r>
        <w:rPr>
          <w:rFonts w:cs="TimesNewRomanPS-ItalicMT"/>
          <w:i/>
          <w:iCs/>
          <w:sz w:val="22"/>
        </w:rPr>
        <w:t>.</w:t>
      </w:r>
      <w:r w:rsidR="00C80439" w:rsidRPr="001D09DE">
        <w:rPr>
          <w:rFonts w:cs="TimesNewRomanPSMT"/>
          <w:sz w:val="22"/>
        </w:rPr>
        <w:tab/>
      </w:r>
      <w:r w:rsidR="00C80439" w:rsidRPr="001D09DE">
        <w:rPr>
          <w:rFonts w:cs="TimesNewRomanPSMT"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>[7 marks]</w:t>
      </w:r>
    </w:p>
    <w:p w:rsidR="006832D3" w:rsidRPr="00C51445" w:rsidRDefault="006832D3" w:rsidP="006832D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2"/>
        </w:rPr>
      </w:pPr>
    </w:p>
    <w:p w:rsidR="00C80439" w:rsidRPr="00C51445" w:rsidRDefault="00C80439" w:rsidP="00C80439">
      <w:pPr>
        <w:rPr>
          <w:rFonts w:cs="TimesNewRomanPS-BoldMT"/>
          <w:b/>
          <w:bCs/>
          <w:sz w:val="22"/>
        </w:rPr>
      </w:pPr>
    </w:p>
    <w:p w:rsidR="006832D3" w:rsidRPr="00C51445" w:rsidRDefault="00C80439" w:rsidP="002722FB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NewRomanPSMT"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2.  </w:t>
      </w:r>
      <w:r w:rsidRPr="00C51445">
        <w:rPr>
          <w:rFonts w:cs="TimesNewRomanPSMT"/>
          <w:sz w:val="22"/>
        </w:rPr>
        <w:t>(</w:t>
      </w:r>
      <w:proofErr w:type="gramStart"/>
      <w:r w:rsidRPr="00C51445">
        <w:rPr>
          <w:rFonts w:cs="TimesNewRomanPSMT"/>
          <w:sz w:val="22"/>
        </w:rPr>
        <w:t>a</w:t>
      </w:r>
      <w:proofErr w:type="gramEnd"/>
      <w:r w:rsidRPr="00C51445">
        <w:rPr>
          <w:rFonts w:cs="TimesNewRomanPSMT"/>
          <w:sz w:val="22"/>
        </w:rPr>
        <w:t xml:space="preserve">) </w:t>
      </w:r>
      <w:r w:rsidRPr="00C51445">
        <w:rPr>
          <w:rFonts w:cs="TimesNewRomanPSMT"/>
          <w:sz w:val="22"/>
        </w:rPr>
        <w:tab/>
      </w:r>
      <w:r w:rsidR="002722FB" w:rsidRPr="00C51445">
        <w:rPr>
          <w:rFonts w:cs="TimesNewRomanPSMT"/>
          <w:sz w:val="22"/>
        </w:rPr>
        <w:t>Using a SWOT analysis framework</w:t>
      </w:r>
      <w:r w:rsidR="006832D3" w:rsidRPr="00C51445">
        <w:rPr>
          <w:rFonts w:cs="TimesNewRomanPSMT"/>
          <w:sz w:val="22"/>
        </w:rPr>
        <w:t xml:space="preserve"> for</w:t>
      </w:r>
      <w:r w:rsidR="006832D3" w:rsidRPr="00C51445">
        <w:rPr>
          <w:rFonts w:cs="TimesNewRomanPS-ItalicMT"/>
          <w:i/>
          <w:iCs/>
          <w:sz w:val="22"/>
        </w:rPr>
        <w:t xml:space="preserve"> </w:t>
      </w:r>
      <w:proofErr w:type="spellStart"/>
      <w:r w:rsidR="006832D3" w:rsidRPr="00C51445">
        <w:rPr>
          <w:rFonts w:cs="TimesNewRomanPS-ItalicMT"/>
          <w:i/>
          <w:iCs/>
          <w:sz w:val="22"/>
        </w:rPr>
        <w:t>LadyA</w:t>
      </w:r>
      <w:proofErr w:type="spellEnd"/>
      <w:r w:rsidR="006832D3" w:rsidRPr="00C51445">
        <w:rPr>
          <w:rFonts w:cs="TimesNewRomanPS-ItalicMT"/>
          <w:i/>
          <w:iCs/>
          <w:sz w:val="22"/>
        </w:rPr>
        <w:t xml:space="preserve"> Management Limited</w:t>
      </w:r>
      <w:r w:rsidR="002722FB" w:rsidRPr="00C51445">
        <w:rPr>
          <w:rFonts w:cs="TimesNewRomanPSMT"/>
          <w:sz w:val="22"/>
        </w:rPr>
        <w:t xml:space="preserve">, identify </w:t>
      </w:r>
    </w:p>
    <w:p w:rsidR="00C80439" w:rsidRPr="00C51445" w:rsidRDefault="006832D3" w:rsidP="006832D3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NewRomanPS-ItalicMT"/>
          <w:i/>
          <w:iCs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               </w:t>
      </w:r>
      <w:proofErr w:type="gramStart"/>
      <w:r w:rsidR="002722FB" w:rsidRPr="00C51445">
        <w:rPr>
          <w:rFonts w:cs="TimesNewRomanPS-BoldMT"/>
          <w:b/>
          <w:bCs/>
          <w:sz w:val="22"/>
        </w:rPr>
        <w:t>two</w:t>
      </w:r>
      <w:proofErr w:type="gramEnd"/>
      <w:r w:rsidR="002722FB" w:rsidRPr="00C51445">
        <w:rPr>
          <w:rFonts w:cs="TimesNewRomanPS-BoldMT"/>
          <w:b/>
          <w:bCs/>
          <w:sz w:val="22"/>
        </w:rPr>
        <w:t xml:space="preserve"> </w:t>
      </w:r>
      <w:r w:rsidR="002722FB" w:rsidRPr="00C51445">
        <w:rPr>
          <w:rFonts w:cs="TimesNewRomanPS-BoldMT"/>
          <w:bCs/>
          <w:sz w:val="22"/>
        </w:rPr>
        <w:t>current</w:t>
      </w:r>
      <w:r w:rsidR="002722FB" w:rsidRPr="00C51445">
        <w:rPr>
          <w:rFonts w:cs="TimesNewRomanPS-BoldMT"/>
          <w:b/>
          <w:bCs/>
          <w:sz w:val="22"/>
        </w:rPr>
        <w:t xml:space="preserve"> </w:t>
      </w:r>
      <w:r w:rsidR="002722FB" w:rsidRPr="00C51445">
        <w:rPr>
          <w:rFonts w:cs="TimesNewRomanPSMT"/>
          <w:sz w:val="22"/>
        </w:rPr>
        <w:t>weaknesses and</w:t>
      </w:r>
      <w:r w:rsidRPr="00C51445">
        <w:rPr>
          <w:rFonts w:cs="TimesNewRomanPSMT"/>
          <w:sz w:val="22"/>
        </w:rPr>
        <w:t xml:space="preserve"> </w:t>
      </w:r>
      <w:r w:rsidR="002722FB" w:rsidRPr="00C51445">
        <w:rPr>
          <w:rFonts w:cs="TimesNewRomanPS-BoldMT"/>
          <w:b/>
          <w:bCs/>
          <w:sz w:val="22"/>
        </w:rPr>
        <w:t xml:space="preserve">two </w:t>
      </w:r>
      <w:r w:rsidRPr="00C51445">
        <w:rPr>
          <w:rFonts w:cs="TimesNewRomanPS-BoldMT"/>
          <w:bCs/>
          <w:sz w:val="22"/>
        </w:rPr>
        <w:t>current</w:t>
      </w:r>
      <w:r w:rsidR="002722FB" w:rsidRPr="00C51445">
        <w:rPr>
          <w:rFonts w:cs="TimesNewRomanPS-BoldMT"/>
          <w:bCs/>
          <w:sz w:val="22"/>
        </w:rPr>
        <w:t xml:space="preserve"> </w:t>
      </w:r>
      <w:r w:rsidR="002722FB" w:rsidRPr="00C51445">
        <w:rPr>
          <w:rFonts w:cs="TimesNewRomanPSMT"/>
          <w:sz w:val="22"/>
        </w:rPr>
        <w:t>threats.</w:t>
      </w:r>
      <w:r w:rsidR="002722FB" w:rsidRPr="00C51445">
        <w:rPr>
          <w:rFonts w:cs="TimesNewRomanPSMT"/>
          <w:sz w:val="22"/>
        </w:rPr>
        <w:tab/>
      </w:r>
      <w:r w:rsidR="002722FB" w:rsidRPr="00C51445">
        <w:rPr>
          <w:rFonts w:cs="TimesNewRomanPSMT"/>
          <w:sz w:val="22"/>
        </w:rPr>
        <w:tab/>
      </w:r>
      <w:r w:rsidR="002722FB" w:rsidRPr="00C51445">
        <w:rPr>
          <w:rFonts w:cs="TimesNewRomanPSMT"/>
          <w:sz w:val="22"/>
        </w:rPr>
        <w:tab/>
      </w:r>
      <w:r w:rsidR="002722FB" w:rsidRPr="00C51445">
        <w:rPr>
          <w:rFonts w:cs="TimesNewRomanPSMT"/>
          <w:sz w:val="22"/>
        </w:rPr>
        <w:tab/>
      </w:r>
      <w:r w:rsidR="002722FB" w:rsidRPr="00C51445">
        <w:rPr>
          <w:rFonts w:cs="TimesNewRomanPS-ItalicMT"/>
          <w:i/>
          <w:iCs/>
          <w:sz w:val="22"/>
        </w:rPr>
        <w:t>[4</w:t>
      </w:r>
      <w:r w:rsidR="00C80439" w:rsidRPr="00C51445">
        <w:rPr>
          <w:rFonts w:cs="TimesNewRomanPS-ItalicMT"/>
          <w:i/>
          <w:iCs/>
          <w:sz w:val="22"/>
        </w:rPr>
        <w:t xml:space="preserve"> marks]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</w:p>
    <w:p w:rsidR="00C80439" w:rsidRPr="00C51445" w:rsidRDefault="00C80439" w:rsidP="006832D3">
      <w:pPr>
        <w:spacing w:after="0" w:line="240" w:lineRule="auto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     (b) </w:t>
      </w:r>
      <w:r w:rsidRPr="00C51445">
        <w:rPr>
          <w:rFonts w:cs="TimesNewRomanPSMT"/>
          <w:sz w:val="22"/>
        </w:rPr>
        <w:tab/>
      </w:r>
      <w:r w:rsidR="0094692F" w:rsidRPr="00C51445">
        <w:rPr>
          <w:sz w:val="22"/>
        </w:rPr>
        <w:t>Explain</w:t>
      </w:r>
      <w:r w:rsidR="0094692F" w:rsidRPr="00C51445">
        <w:rPr>
          <w:b/>
          <w:sz w:val="22"/>
        </w:rPr>
        <w:t xml:space="preserve"> two</w:t>
      </w:r>
      <w:r w:rsidR="0094692F" w:rsidRPr="00C51445">
        <w:rPr>
          <w:sz w:val="22"/>
        </w:rPr>
        <w:t xml:space="preserve"> reasons why </w:t>
      </w:r>
      <w:proofErr w:type="spellStart"/>
      <w:r w:rsidR="0094692F" w:rsidRPr="00C51445">
        <w:rPr>
          <w:i/>
          <w:sz w:val="22"/>
        </w:rPr>
        <w:t>LadyA</w:t>
      </w:r>
      <w:proofErr w:type="spellEnd"/>
      <w:r w:rsidR="0094692F" w:rsidRPr="00C51445">
        <w:rPr>
          <w:sz w:val="22"/>
        </w:rPr>
        <w:t xml:space="preserve"> decided to set up a private limited company</w:t>
      </w:r>
      <w:r w:rsidR="0094692F" w:rsidRPr="00C51445">
        <w:rPr>
          <w:rFonts w:cs="TimesNewRomanPSMT"/>
          <w:sz w:val="22"/>
        </w:rPr>
        <w:t>.</w:t>
      </w:r>
      <w:r w:rsidR="0094692F" w:rsidRPr="00C51445">
        <w:rPr>
          <w:rFonts w:cs="TimesNewRomanPS-ItalicMT"/>
          <w:i/>
          <w:iCs/>
          <w:sz w:val="22"/>
        </w:rPr>
        <w:t xml:space="preserve">        [4 marks]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49315D" w:rsidRDefault="00C80439" w:rsidP="0049315D">
      <w:pPr>
        <w:spacing w:after="0" w:line="240" w:lineRule="auto"/>
        <w:rPr>
          <w:rFonts w:cstheme="minorHAnsi"/>
          <w:sz w:val="22"/>
        </w:rPr>
      </w:pPr>
      <w:r w:rsidRPr="001D09DE">
        <w:rPr>
          <w:rFonts w:cs="TimesNewRomanPSMT"/>
          <w:sz w:val="22"/>
        </w:rPr>
        <w:t xml:space="preserve">     (c) </w:t>
      </w:r>
      <w:r w:rsidRPr="001D09DE">
        <w:rPr>
          <w:rFonts w:cs="TimesNewRomanPSMT"/>
          <w:sz w:val="22"/>
        </w:rPr>
        <w:tab/>
      </w:r>
      <w:r w:rsidR="0049315D" w:rsidRPr="001D09DE">
        <w:rPr>
          <w:rFonts w:cstheme="minorHAnsi"/>
          <w:sz w:val="22"/>
        </w:rPr>
        <w:t xml:space="preserve">Analyse the usefulness of market segmentation and consumer profiles, if </w:t>
      </w:r>
    </w:p>
    <w:p w:rsidR="0049315D" w:rsidRDefault="0049315D" w:rsidP="0049315D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</w:t>
      </w:r>
      <w:proofErr w:type="spellStart"/>
      <w:r w:rsidRPr="001D09DE">
        <w:rPr>
          <w:rFonts w:cstheme="minorHAnsi"/>
          <w:i/>
          <w:sz w:val="22"/>
        </w:rPr>
        <w:t>LadyA</w:t>
      </w:r>
      <w:proofErr w:type="spellEnd"/>
      <w:r w:rsidRPr="001D09DE">
        <w:rPr>
          <w:rFonts w:cstheme="minorHAnsi"/>
          <w:sz w:val="22"/>
        </w:rPr>
        <w:t xml:space="preserve"> decides to </w:t>
      </w:r>
      <w:r>
        <w:rPr>
          <w:rFonts w:cstheme="minorHAnsi"/>
          <w:sz w:val="22"/>
        </w:rPr>
        <w:t xml:space="preserve">widen her product portfolio and distribute to a global market </w:t>
      </w:r>
    </w:p>
    <w:p w:rsidR="00C80439" w:rsidRPr="00C51445" w:rsidRDefault="0049315D" w:rsidP="0049315D">
      <w:pPr>
        <w:spacing w:after="0" w:line="240" w:lineRule="auto"/>
        <w:rPr>
          <w:rFonts w:cs="TimesNewRomanPS-ItalicMT"/>
          <w:i/>
          <w:iCs/>
          <w:sz w:val="22"/>
        </w:rPr>
      </w:pPr>
      <w:r>
        <w:rPr>
          <w:rFonts w:cstheme="minorHAnsi"/>
          <w:sz w:val="22"/>
        </w:rPr>
        <w:t xml:space="preserve">               </w:t>
      </w:r>
      <w:r w:rsidRPr="001D09DE">
        <w:rPr>
          <w:rFonts w:cstheme="minorHAnsi"/>
          <w:sz w:val="22"/>
        </w:rPr>
        <w:t>(</w:t>
      </w:r>
      <w:proofErr w:type="gramStart"/>
      <w:r w:rsidRPr="0049315D">
        <w:rPr>
          <w:rFonts w:cstheme="minorHAnsi"/>
          <w:i/>
          <w:sz w:val="22"/>
        </w:rPr>
        <w:t>option</w:t>
      </w:r>
      <w:proofErr w:type="gramEnd"/>
      <w:r w:rsidRPr="0049315D">
        <w:rPr>
          <w:rFonts w:cstheme="minorHAnsi"/>
          <w:i/>
          <w:sz w:val="22"/>
        </w:rPr>
        <w:t xml:space="preserve"> 2</w:t>
      </w:r>
      <w:r w:rsidRPr="001D09DE">
        <w:rPr>
          <w:rFonts w:cstheme="minorHAnsi"/>
          <w:sz w:val="22"/>
        </w:rPr>
        <w:t>)</w:t>
      </w:r>
      <w:r>
        <w:rPr>
          <w:rFonts w:cstheme="minorHAnsi"/>
          <w:sz w:val="22"/>
        </w:rPr>
        <w:t>.</w:t>
      </w:r>
      <w:r w:rsidR="006832D3" w:rsidRPr="00C51445">
        <w:rPr>
          <w:rFonts w:cs="TimesNewRomanPS-ItalicMT"/>
          <w:i/>
          <w:iCs/>
          <w:sz w:val="22"/>
        </w:rPr>
        <w:tab/>
      </w:r>
      <w:r w:rsidR="006832D3" w:rsidRPr="00C51445">
        <w:rPr>
          <w:rFonts w:cs="TimesNewRomanPS-ItalicMT"/>
          <w:i/>
          <w:iCs/>
          <w:sz w:val="22"/>
        </w:rPr>
        <w:tab/>
      </w:r>
      <w:r w:rsidR="006832D3" w:rsidRPr="00C51445">
        <w:rPr>
          <w:rFonts w:cs="TimesNewRomanPS-ItalicMT"/>
          <w:i/>
          <w:iCs/>
          <w:sz w:val="22"/>
        </w:rPr>
        <w:tab/>
      </w:r>
      <w:r w:rsidR="001D09DE">
        <w:rPr>
          <w:rFonts w:cs="TimesNewRomanPS-ItalicMT"/>
          <w:i/>
          <w:iCs/>
          <w:sz w:val="22"/>
        </w:rPr>
        <w:tab/>
      </w:r>
      <w:r>
        <w:rPr>
          <w:rFonts w:cs="TimesNewRomanPS-ItalicMT"/>
          <w:i/>
          <w:iCs/>
          <w:sz w:val="22"/>
        </w:rPr>
        <w:t xml:space="preserve">                                                       </w:t>
      </w:r>
      <w:r>
        <w:rPr>
          <w:rFonts w:cs="TimesNewRomanPS-ItalicMT"/>
          <w:i/>
          <w:iCs/>
          <w:sz w:val="22"/>
        </w:rPr>
        <w:tab/>
      </w:r>
      <w:r>
        <w:rPr>
          <w:rFonts w:cs="TimesNewRomanPS-ItalicMT"/>
          <w:i/>
          <w:iCs/>
          <w:sz w:val="22"/>
        </w:rPr>
        <w:tab/>
      </w:r>
      <w:r w:rsidR="006832D3" w:rsidRPr="00C51445">
        <w:rPr>
          <w:rFonts w:cs="TimesNewRomanPS-ItalicMT"/>
          <w:i/>
          <w:iCs/>
          <w:sz w:val="22"/>
        </w:rPr>
        <w:t>[7 marks]</w:t>
      </w:r>
    </w:p>
    <w:p w:rsidR="006832D3" w:rsidRPr="00C51445" w:rsidRDefault="006832D3" w:rsidP="006832D3">
      <w:pPr>
        <w:spacing w:after="0" w:line="240" w:lineRule="auto"/>
      </w:pPr>
    </w:p>
    <w:p w:rsidR="0094692F" w:rsidRPr="00C51445" w:rsidRDefault="0094692F" w:rsidP="006832D3">
      <w:pPr>
        <w:spacing w:after="0" w:line="240" w:lineRule="auto"/>
      </w:pPr>
    </w:p>
    <w:p w:rsidR="00C80439" w:rsidRPr="00C51445" w:rsidRDefault="00C80439" w:rsidP="00C804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3.  </w:t>
      </w:r>
      <w:r w:rsidRPr="00C51445">
        <w:rPr>
          <w:rFonts w:cs="TimesNewRomanPSMT"/>
          <w:sz w:val="22"/>
        </w:rPr>
        <w:t>(</w:t>
      </w:r>
      <w:proofErr w:type="gramStart"/>
      <w:r w:rsidRPr="00C51445">
        <w:rPr>
          <w:rFonts w:cs="TimesNewRomanPSMT"/>
          <w:sz w:val="22"/>
        </w:rPr>
        <w:t>a</w:t>
      </w:r>
      <w:proofErr w:type="gramEnd"/>
      <w:r w:rsidRPr="00C51445">
        <w:rPr>
          <w:rFonts w:cs="TimesNewRomanPSMT"/>
          <w:sz w:val="22"/>
        </w:rPr>
        <w:t xml:space="preserve">) </w:t>
      </w:r>
      <w:r w:rsidRPr="00C51445">
        <w:rPr>
          <w:rFonts w:cs="TimesNewRomanPSMT"/>
          <w:sz w:val="22"/>
        </w:rPr>
        <w:tab/>
        <w:t>Define the following terms: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C80439" w:rsidRPr="001D09DE" w:rsidRDefault="001D09DE" w:rsidP="001D09D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i/>
          <w:sz w:val="22"/>
        </w:rPr>
        <w:t>focus group</w:t>
      </w:r>
      <w:r w:rsidRPr="00C51445">
        <w:rPr>
          <w:rFonts w:cs="TimesNewRomanPS-ItalicMT"/>
          <w:i/>
          <w:iCs/>
          <w:sz w:val="22"/>
        </w:rPr>
        <w:t xml:space="preserve">  (line 64)</w:t>
      </w:r>
      <w:r w:rsidR="00C80439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ab/>
      </w:r>
      <w:r w:rsidR="00574AF4" w:rsidRPr="001D09DE">
        <w:rPr>
          <w:rFonts w:cs="TimesNewRomanPS-ItalicMT"/>
          <w:i/>
          <w:iCs/>
          <w:sz w:val="22"/>
        </w:rPr>
        <w:tab/>
      </w:r>
      <w:r w:rsidR="00574AF4" w:rsidRPr="001D09DE">
        <w:rPr>
          <w:rFonts w:cs="TimesNewRomanPS-ItalicMT"/>
          <w:i/>
          <w:iCs/>
          <w:sz w:val="22"/>
        </w:rPr>
        <w:tab/>
      </w:r>
      <w:r w:rsidR="00C80439" w:rsidRPr="001D09DE">
        <w:rPr>
          <w:rFonts w:cs="TimesNewRomanPS-ItalicMT"/>
          <w:i/>
          <w:iCs/>
          <w:sz w:val="22"/>
        </w:rPr>
        <w:t>[2 marks]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sz w:val="22"/>
        </w:rPr>
      </w:pP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(ii) </w:t>
      </w:r>
      <w:proofErr w:type="gramStart"/>
      <w:r w:rsidR="00A80CE4" w:rsidRPr="00C51445">
        <w:rPr>
          <w:rFonts w:cs="TimesNewRomanPS-ItalicMT"/>
          <w:i/>
          <w:iCs/>
          <w:sz w:val="22"/>
        </w:rPr>
        <w:t>fringe</w:t>
      </w:r>
      <w:proofErr w:type="gramEnd"/>
      <w:r w:rsidR="00A80CE4" w:rsidRPr="00C51445">
        <w:rPr>
          <w:rFonts w:cs="TimesNewRomanPS-ItalicMT"/>
          <w:i/>
          <w:iCs/>
          <w:sz w:val="22"/>
        </w:rPr>
        <w:t xml:space="preserve"> benefits (line 13</w:t>
      </w:r>
      <w:r w:rsidRPr="00C51445">
        <w:rPr>
          <w:rFonts w:cs="TimesNewRomanPS-ItalicMT"/>
          <w:i/>
          <w:iCs/>
          <w:sz w:val="22"/>
        </w:rPr>
        <w:t>)</w:t>
      </w:r>
      <w:r w:rsidRPr="00C51445">
        <w:rPr>
          <w:rFonts w:cs="TimesNewRomanPSMT"/>
          <w:sz w:val="22"/>
        </w:rPr>
        <w:t xml:space="preserve">. </w:t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574AF4" w:rsidRPr="00C51445">
        <w:rPr>
          <w:rFonts w:cs="TimesNewRomanPSMT"/>
          <w:sz w:val="22"/>
        </w:rPr>
        <w:tab/>
      </w:r>
      <w:r w:rsidR="00574AF4" w:rsidRPr="00C51445">
        <w:rPr>
          <w:rFonts w:cs="TimesNewRomanPSMT"/>
          <w:sz w:val="22"/>
        </w:rPr>
        <w:tab/>
      </w:r>
      <w:r w:rsidRPr="00C51445">
        <w:rPr>
          <w:rFonts w:cs="TimesNewRomanPS-ItalicMT"/>
          <w:i/>
          <w:iCs/>
          <w:sz w:val="22"/>
        </w:rPr>
        <w:t>[2 marks]</w:t>
      </w:r>
    </w:p>
    <w:p w:rsidR="00C80439" w:rsidRPr="00C51445" w:rsidRDefault="00C80439" w:rsidP="00C80439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</w:p>
    <w:p w:rsidR="006B32DF" w:rsidRPr="00C51445" w:rsidRDefault="00C80439" w:rsidP="006B32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(b) </w:t>
      </w:r>
      <w:r w:rsidRPr="00C51445">
        <w:rPr>
          <w:rFonts w:cs="TimesNewRomanPSMT"/>
          <w:sz w:val="22"/>
        </w:rPr>
        <w:tab/>
      </w:r>
      <w:r w:rsidR="006B32DF" w:rsidRPr="00C51445">
        <w:rPr>
          <w:rFonts w:cs="TimesNewRomanPSMT"/>
          <w:sz w:val="22"/>
        </w:rPr>
        <w:t xml:space="preserve">With reference to </w:t>
      </w:r>
      <w:proofErr w:type="spellStart"/>
      <w:r w:rsidR="006B32DF" w:rsidRPr="00C51445">
        <w:rPr>
          <w:rFonts w:cs="TimesNewRomanPS-ItalicMT"/>
          <w:i/>
          <w:iCs/>
          <w:sz w:val="22"/>
        </w:rPr>
        <w:t>LadyA</w:t>
      </w:r>
      <w:proofErr w:type="spellEnd"/>
      <w:r w:rsidR="006B32DF" w:rsidRPr="00C51445">
        <w:rPr>
          <w:rFonts w:cs="TimesNewRomanPSMT"/>
          <w:sz w:val="22"/>
        </w:rPr>
        <w:t xml:space="preserve">, </w:t>
      </w:r>
      <w:r w:rsidR="001B7B80">
        <w:rPr>
          <w:rFonts w:cs="TimesNewRomanPSMT"/>
          <w:sz w:val="22"/>
        </w:rPr>
        <w:t>distinguish</w:t>
      </w:r>
      <w:r w:rsidR="006B32DF" w:rsidRPr="00C51445">
        <w:rPr>
          <w:rFonts w:cs="TimesNewRomanPSMT"/>
          <w:sz w:val="22"/>
        </w:rPr>
        <w:t xml:space="preserve"> between above-the-line and </w:t>
      </w:r>
    </w:p>
    <w:p w:rsidR="0094692F" w:rsidRPr="00C51445" w:rsidRDefault="006B32DF" w:rsidP="006B32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sz w:val="22"/>
        </w:rPr>
      </w:pPr>
      <w:r w:rsidRPr="00C51445">
        <w:rPr>
          <w:rFonts w:cs="TimesNewRomanPSMT"/>
          <w:sz w:val="22"/>
        </w:rPr>
        <w:t xml:space="preserve">             </w:t>
      </w:r>
      <w:r w:rsidR="0049315D">
        <w:rPr>
          <w:rFonts w:cs="TimesNewRomanPSMT"/>
          <w:sz w:val="22"/>
        </w:rPr>
        <w:t xml:space="preserve"> </w:t>
      </w:r>
      <w:r w:rsidRPr="00C51445">
        <w:rPr>
          <w:rFonts w:cs="TimesNewRomanPSMT"/>
          <w:sz w:val="22"/>
        </w:rPr>
        <w:t xml:space="preserve"> </w:t>
      </w:r>
      <w:proofErr w:type="gramStart"/>
      <w:r w:rsidRPr="00C51445">
        <w:rPr>
          <w:rFonts w:cs="TimesNewRomanPSMT"/>
          <w:sz w:val="22"/>
        </w:rPr>
        <w:t>below-the-line</w:t>
      </w:r>
      <w:proofErr w:type="gramEnd"/>
      <w:r w:rsidRPr="00C51445">
        <w:rPr>
          <w:rFonts w:cs="TimesNewRomanPSMT"/>
          <w:sz w:val="22"/>
        </w:rPr>
        <w:t xml:space="preserve"> promotion.</w:t>
      </w:r>
      <w:r w:rsidR="0094692F"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94692F" w:rsidRPr="00C51445">
        <w:rPr>
          <w:rFonts w:cs="TimesNewRomanPS-ItalicMT"/>
          <w:i/>
          <w:iCs/>
          <w:sz w:val="22"/>
        </w:rPr>
        <w:t>[4 marks]</w:t>
      </w:r>
    </w:p>
    <w:p w:rsidR="00C80439" w:rsidRPr="00C51445" w:rsidRDefault="0094692F" w:rsidP="009469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  <w:r w:rsidRPr="00C51445">
        <w:rPr>
          <w:sz w:val="22"/>
        </w:rPr>
        <w:t xml:space="preserve">               </w:t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</w:p>
    <w:p w:rsidR="00A46589" w:rsidRPr="00C51445" w:rsidRDefault="00C80439" w:rsidP="00A465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(c) </w:t>
      </w:r>
      <w:r w:rsidRPr="00C51445">
        <w:rPr>
          <w:rFonts w:cs="TimesNewRomanPSMT"/>
          <w:sz w:val="22"/>
        </w:rPr>
        <w:tab/>
      </w:r>
      <w:r w:rsidR="00A46589" w:rsidRPr="00C51445">
        <w:rPr>
          <w:rFonts w:cs="TimesNewRomanPSMT"/>
          <w:sz w:val="22"/>
        </w:rPr>
        <w:t xml:space="preserve">Using a PESTLE analysis, examine the impact of the external environment on </w:t>
      </w:r>
    </w:p>
    <w:p w:rsidR="00C80439" w:rsidRPr="00C51445" w:rsidRDefault="00A46589" w:rsidP="00A465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              </w:t>
      </w:r>
      <w:r w:rsidR="0049315D">
        <w:rPr>
          <w:rFonts w:cs="TimesNewRomanPSMT"/>
          <w:sz w:val="22"/>
        </w:rPr>
        <w:t xml:space="preserve"> </w:t>
      </w:r>
      <w:proofErr w:type="gramStart"/>
      <w:r w:rsidRPr="00C51445">
        <w:rPr>
          <w:rFonts w:cs="TimesNewRomanPSMT"/>
          <w:sz w:val="22"/>
        </w:rPr>
        <w:t>the</w:t>
      </w:r>
      <w:proofErr w:type="gramEnd"/>
      <w:r w:rsidRPr="00C51445">
        <w:rPr>
          <w:rFonts w:cs="TimesNewRomanPSMT"/>
          <w:sz w:val="22"/>
        </w:rPr>
        <w:t xml:space="preserve"> operations and profitability of </w:t>
      </w:r>
      <w:proofErr w:type="spellStart"/>
      <w:r w:rsidRPr="00C51445">
        <w:rPr>
          <w:rFonts w:cs="TimesNewRomanPSMT"/>
          <w:i/>
          <w:sz w:val="22"/>
        </w:rPr>
        <w:t>LadyA</w:t>
      </w:r>
      <w:proofErr w:type="spellEnd"/>
      <w:r w:rsidRPr="00C51445">
        <w:rPr>
          <w:rFonts w:cs="TimesNewRomanPSMT"/>
          <w:i/>
          <w:sz w:val="22"/>
        </w:rPr>
        <w:t xml:space="preserve"> Management Limited</w:t>
      </w:r>
      <w:r w:rsidR="004A44EA">
        <w:rPr>
          <w:rFonts w:cs="TimesNewRomanPSMT"/>
          <w:sz w:val="22"/>
        </w:rPr>
        <w:t>.</w:t>
      </w:r>
      <w:r w:rsidR="004A44EA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MT"/>
          <w:sz w:val="22"/>
        </w:rPr>
        <w:tab/>
      </w:r>
      <w:r w:rsidR="00C80439" w:rsidRPr="00C51445">
        <w:rPr>
          <w:rFonts w:cs="TimesNewRomanPS-ItalicMT"/>
          <w:i/>
          <w:iCs/>
          <w:sz w:val="22"/>
        </w:rPr>
        <w:t>[7 marks]</w:t>
      </w:r>
    </w:p>
    <w:p w:rsidR="00C80439" w:rsidRPr="00C51445" w:rsidRDefault="00C80439" w:rsidP="00C80439"/>
    <w:p w:rsidR="002B5C38" w:rsidRPr="00C51445" w:rsidRDefault="002B5C38" w:rsidP="00C80439"/>
    <w:p w:rsidR="002B5C38" w:rsidRPr="00C51445" w:rsidRDefault="002B5C38" w:rsidP="00C80439"/>
    <w:p w:rsidR="002B5C38" w:rsidRPr="00C51445" w:rsidRDefault="002B5C38" w:rsidP="00C80439"/>
    <w:p w:rsidR="002B5C38" w:rsidRPr="00C51445" w:rsidRDefault="002B5C38" w:rsidP="00C80439"/>
    <w:p w:rsidR="0094692F" w:rsidRPr="00C51445" w:rsidRDefault="0094692F" w:rsidP="00C80439"/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  <w:r w:rsidRPr="00C51445">
        <w:rPr>
          <w:rFonts w:cs="TimesNewRomanPS-BoldMT"/>
          <w:b/>
          <w:bCs/>
          <w:szCs w:val="24"/>
        </w:rPr>
        <w:lastRenderedPageBreak/>
        <w:t>SECTION B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4"/>
        </w:rPr>
      </w:pPr>
      <w:r w:rsidRPr="00C51445">
        <w:rPr>
          <w:rFonts w:cs="TimesNewRomanPS-ItalicMT"/>
          <w:i/>
          <w:iCs/>
          <w:szCs w:val="24"/>
        </w:rPr>
        <w:t xml:space="preserve">Answer </w:t>
      </w:r>
      <w:r w:rsidRPr="00C51445">
        <w:rPr>
          <w:rFonts w:cs="TimesNewRomanPS-BoldItalicMT"/>
          <w:b/>
          <w:bCs/>
          <w:i/>
          <w:iCs/>
          <w:szCs w:val="24"/>
        </w:rPr>
        <w:t xml:space="preserve">the compulsory </w:t>
      </w:r>
      <w:r w:rsidRPr="00C51445">
        <w:rPr>
          <w:rFonts w:cs="TimesNewRomanPS-ItalicMT"/>
          <w:i/>
          <w:iCs/>
          <w:szCs w:val="24"/>
        </w:rPr>
        <w:t>question from this section.</w:t>
      </w:r>
    </w:p>
    <w:p w:rsidR="002B5C38" w:rsidRPr="00C51445" w:rsidRDefault="002B5C38" w:rsidP="002B5C38">
      <w:pPr>
        <w:rPr>
          <w:rFonts w:cs="TimesNewRomanPS-BoldMT"/>
          <w:b/>
          <w:bCs/>
          <w:szCs w:val="24"/>
        </w:rPr>
      </w:pP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4.  </w:t>
      </w:r>
      <w:r w:rsidRPr="00C51445">
        <w:rPr>
          <w:rFonts w:cs="TimesNewRomanPSMT"/>
          <w:sz w:val="22"/>
        </w:rPr>
        <w:t>(</w:t>
      </w:r>
      <w:proofErr w:type="gramStart"/>
      <w:r w:rsidRPr="00C51445">
        <w:rPr>
          <w:rFonts w:cs="TimesNewRomanPSMT"/>
          <w:sz w:val="22"/>
        </w:rPr>
        <w:t>a</w:t>
      </w:r>
      <w:proofErr w:type="gramEnd"/>
      <w:r w:rsidRPr="00C51445">
        <w:rPr>
          <w:rFonts w:cs="TimesNewRomanPSMT"/>
          <w:sz w:val="22"/>
        </w:rPr>
        <w:t xml:space="preserve">) </w:t>
      </w:r>
      <w:r w:rsidRPr="00C51445">
        <w:rPr>
          <w:rFonts w:cs="TimesNewRomanPSMT"/>
          <w:sz w:val="22"/>
        </w:rPr>
        <w:tab/>
        <w:t xml:space="preserve">Outline </w:t>
      </w:r>
      <w:r w:rsidRPr="00C51445">
        <w:rPr>
          <w:rFonts w:cs="TimesNewRomanPS-BoldMT"/>
          <w:b/>
          <w:bCs/>
          <w:sz w:val="22"/>
        </w:rPr>
        <w:t xml:space="preserve">one </w:t>
      </w:r>
      <w:r w:rsidRPr="00C51445">
        <w:rPr>
          <w:rFonts w:cs="TimesNewRomanPSMT"/>
          <w:sz w:val="22"/>
        </w:rPr>
        <w:t xml:space="preserve">advantage and </w:t>
      </w:r>
      <w:r w:rsidRPr="00C51445">
        <w:rPr>
          <w:rFonts w:cs="TimesNewRomanPS-BoldMT"/>
          <w:b/>
          <w:bCs/>
          <w:sz w:val="22"/>
        </w:rPr>
        <w:t xml:space="preserve">one </w:t>
      </w:r>
      <w:r w:rsidRPr="00C51445">
        <w:rPr>
          <w:rFonts w:cs="TimesNewRomanPSMT"/>
          <w:sz w:val="22"/>
        </w:rPr>
        <w:t xml:space="preserve">disadvantage of </w:t>
      </w:r>
      <w:r w:rsidR="0049315D">
        <w:rPr>
          <w:rFonts w:cs="TimesNewRomanPSMT"/>
          <w:sz w:val="22"/>
        </w:rPr>
        <w:t>ethical marketing</w:t>
      </w:r>
      <w:r w:rsidRPr="00C51445">
        <w:rPr>
          <w:rFonts w:cs="TimesNewRomanPSMT"/>
          <w:sz w:val="22"/>
        </w:rPr>
        <w:t>.</w:t>
      </w:r>
      <w:r w:rsidR="00D15B3A" w:rsidRPr="00C51445">
        <w:rPr>
          <w:rFonts w:cs="TimesNewRomanPSMT"/>
          <w:sz w:val="22"/>
        </w:rPr>
        <w:t xml:space="preserve"> </w:t>
      </w:r>
      <w:r w:rsidRPr="00C51445">
        <w:rPr>
          <w:rFonts w:cs="TimesNewRomanPS-ItalicMT"/>
          <w:i/>
          <w:iCs/>
          <w:sz w:val="22"/>
        </w:rPr>
        <w:t xml:space="preserve"> </w:t>
      </w:r>
      <w:r w:rsidR="00FF46B1" w:rsidRPr="00C51445">
        <w:rPr>
          <w:rFonts w:cs="TimesNewRomanPS-ItalicMT"/>
          <w:i/>
          <w:iCs/>
          <w:sz w:val="22"/>
        </w:rPr>
        <w:tab/>
      </w:r>
      <w:r w:rsidR="0049315D">
        <w:rPr>
          <w:rFonts w:cs="TimesNewRomanPS-ItalicMT"/>
          <w:i/>
          <w:iCs/>
          <w:sz w:val="22"/>
        </w:rPr>
        <w:tab/>
      </w:r>
      <w:r w:rsidRPr="00C51445">
        <w:rPr>
          <w:rFonts w:cs="TimesNewRomanPS-ItalicMT"/>
          <w:i/>
          <w:iCs/>
          <w:sz w:val="22"/>
        </w:rPr>
        <w:t>[4 marks]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</w:p>
    <w:p w:rsidR="006832D3" w:rsidRPr="00C51445" w:rsidRDefault="002B5C38" w:rsidP="006832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-BoldMT"/>
          <w:bCs/>
          <w:sz w:val="22"/>
        </w:rPr>
      </w:pPr>
      <w:r w:rsidRPr="00C51445">
        <w:rPr>
          <w:rFonts w:cs="TimesNewRomanPSMT"/>
          <w:sz w:val="22"/>
        </w:rPr>
        <w:t xml:space="preserve">     (b) </w:t>
      </w:r>
      <w:r w:rsidRPr="00C51445">
        <w:rPr>
          <w:rFonts w:cs="TimesNewRomanPSMT"/>
          <w:sz w:val="22"/>
        </w:rPr>
        <w:tab/>
        <w:t xml:space="preserve">Explain </w:t>
      </w:r>
      <w:r w:rsidR="00455615" w:rsidRPr="00C51445">
        <w:rPr>
          <w:rFonts w:cs="TimesNewRomanPSMT"/>
          <w:b/>
          <w:sz w:val="22"/>
        </w:rPr>
        <w:t>one</w:t>
      </w:r>
      <w:r w:rsidR="006832D3" w:rsidRPr="00C51445">
        <w:rPr>
          <w:rFonts w:cs="TimesNewRomanPSMT"/>
          <w:sz w:val="22"/>
        </w:rPr>
        <w:t xml:space="preserve"> </w:t>
      </w:r>
      <w:r w:rsidR="006832D3" w:rsidRPr="00C51445">
        <w:rPr>
          <w:rFonts w:cs="TimesNewRomanPS-BoldMT"/>
          <w:bCs/>
          <w:sz w:val="22"/>
        </w:rPr>
        <w:t>function of the human resources department in</w:t>
      </w:r>
      <w:r w:rsidR="006832D3" w:rsidRPr="00C51445">
        <w:rPr>
          <w:rFonts w:cs="TimesNewRomanPS-BoldMT"/>
          <w:b/>
          <w:bCs/>
          <w:sz w:val="22"/>
        </w:rPr>
        <w:t xml:space="preserve"> </w:t>
      </w:r>
      <w:r w:rsidR="006832D3" w:rsidRPr="00C51445">
        <w:rPr>
          <w:rFonts w:cs="TimesNewRomanPS-BoldMT"/>
          <w:bCs/>
          <w:sz w:val="22"/>
        </w:rPr>
        <w:t xml:space="preserve">the successful </w:t>
      </w:r>
    </w:p>
    <w:p w:rsidR="002B5C38" w:rsidRPr="00C51445" w:rsidRDefault="006832D3" w:rsidP="006832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NewRomanPS-ItalicMT"/>
          <w:i/>
          <w:iCs/>
          <w:sz w:val="22"/>
        </w:rPr>
      </w:pPr>
      <w:r w:rsidRPr="00C51445">
        <w:rPr>
          <w:rFonts w:cs="TimesNewRomanPS-BoldMT"/>
          <w:bCs/>
          <w:sz w:val="22"/>
        </w:rPr>
        <w:t xml:space="preserve">               </w:t>
      </w:r>
      <w:proofErr w:type="gramStart"/>
      <w:r w:rsidRPr="00C51445">
        <w:rPr>
          <w:rFonts w:cs="TimesNewRomanPS-BoldMT"/>
          <w:bCs/>
          <w:sz w:val="22"/>
        </w:rPr>
        <w:t>operation</w:t>
      </w:r>
      <w:proofErr w:type="gramEnd"/>
      <w:r w:rsidRPr="00C51445">
        <w:rPr>
          <w:rFonts w:cs="TimesNewRomanPS-BoldMT"/>
          <w:bCs/>
          <w:sz w:val="22"/>
        </w:rPr>
        <w:t xml:space="preserve"> of</w:t>
      </w:r>
      <w:r w:rsidRPr="00C51445">
        <w:rPr>
          <w:rFonts w:cs="TimesNewRomanPS-BoldMT"/>
          <w:b/>
          <w:bCs/>
          <w:sz w:val="22"/>
        </w:rPr>
        <w:t xml:space="preserve"> </w:t>
      </w:r>
      <w:proofErr w:type="spellStart"/>
      <w:r w:rsidRPr="00C51445">
        <w:rPr>
          <w:rFonts w:cs="TimesNewRomanPS-ItalicMT"/>
          <w:i/>
          <w:iCs/>
          <w:sz w:val="22"/>
        </w:rPr>
        <w:t>LadyA</w:t>
      </w:r>
      <w:proofErr w:type="spellEnd"/>
      <w:r w:rsidRPr="00C51445">
        <w:rPr>
          <w:rFonts w:cs="TimesNewRomanPS-ItalicMT"/>
          <w:i/>
          <w:iCs/>
          <w:sz w:val="22"/>
        </w:rPr>
        <w:t xml:space="preserve"> Management Limited</w:t>
      </w:r>
      <w:r w:rsidR="002B5C38" w:rsidRPr="00C51445">
        <w:rPr>
          <w:rFonts w:cs="TimesNewRomanPSMT"/>
          <w:sz w:val="22"/>
        </w:rPr>
        <w:t>.</w:t>
      </w:r>
      <w:r w:rsidR="002B5C38" w:rsidRPr="00C51445">
        <w:rPr>
          <w:rFonts w:cs="TimesNewRomanPSMT"/>
          <w:sz w:val="22"/>
        </w:rPr>
        <w:tab/>
      </w:r>
      <w:r w:rsidR="002B5C38"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2B5C38" w:rsidRPr="00C51445">
        <w:rPr>
          <w:rFonts w:cs="TimesNewRomanPS-ItalicMT"/>
          <w:i/>
          <w:iCs/>
          <w:sz w:val="22"/>
        </w:rPr>
        <w:t>[</w:t>
      </w:r>
      <w:r w:rsidRPr="00C51445">
        <w:rPr>
          <w:rFonts w:cs="TimesNewRomanPS-ItalicMT"/>
          <w:i/>
          <w:iCs/>
          <w:sz w:val="22"/>
        </w:rPr>
        <w:t>2</w:t>
      </w:r>
      <w:r w:rsidR="002B5C38" w:rsidRPr="00C51445">
        <w:rPr>
          <w:rFonts w:cs="TimesNewRomanPS-ItalicMT"/>
          <w:i/>
          <w:iCs/>
          <w:sz w:val="22"/>
        </w:rPr>
        <w:t xml:space="preserve"> marks]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6832D3" w:rsidRPr="00C51445" w:rsidRDefault="006832D3" w:rsidP="006832D3">
      <w:pPr>
        <w:spacing w:after="0" w:line="240" w:lineRule="auto"/>
        <w:rPr>
          <w:rFonts w:cstheme="minorHAnsi"/>
          <w:sz w:val="22"/>
        </w:rPr>
      </w:pPr>
      <w:r w:rsidRPr="00C51445">
        <w:rPr>
          <w:rFonts w:cs="TimesNewRomanPSMT"/>
          <w:sz w:val="22"/>
        </w:rPr>
        <w:t xml:space="preserve">     </w:t>
      </w:r>
      <w:r w:rsidR="002B5C38" w:rsidRPr="00C51445">
        <w:rPr>
          <w:rFonts w:cs="TimesNewRomanPSMT"/>
          <w:sz w:val="22"/>
        </w:rPr>
        <w:t xml:space="preserve">(c) </w:t>
      </w:r>
      <w:r w:rsidR="00D15B3A" w:rsidRPr="00C51445">
        <w:rPr>
          <w:rFonts w:cs="TimesNewRomanPSMT"/>
          <w:sz w:val="22"/>
        </w:rPr>
        <w:t xml:space="preserve">   </w:t>
      </w:r>
      <w:r w:rsidRPr="00C51445">
        <w:rPr>
          <w:rFonts w:cstheme="minorHAnsi"/>
          <w:sz w:val="22"/>
        </w:rPr>
        <w:t xml:space="preserve">Construct an organisation chart for </w:t>
      </w:r>
      <w:proofErr w:type="spellStart"/>
      <w:r w:rsidRPr="00C51445">
        <w:rPr>
          <w:rFonts w:cs="TimesNewRomanPS-ItalicMT"/>
          <w:i/>
          <w:iCs/>
          <w:sz w:val="22"/>
        </w:rPr>
        <w:t>LadyA</w:t>
      </w:r>
      <w:proofErr w:type="spellEnd"/>
      <w:r w:rsidRPr="00C51445">
        <w:rPr>
          <w:rFonts w:cs="TimesNewRomanPS-ItalicMT"/>
          <w:i/>
          <w:iCs/>
          <w:sz w:val="22"/>
        </w:rPr>
        <w:t xml:space="preserve"> Management Limited</w:t>
      </w:r>
      <w:r w:rsidRPr="00C51445">
        <w:rPr>
          <w:rFonts w:cstheme="minorHAnsi"/>
          <w:sz w:val="22"/>
        </w:rPr>
        <w:t xml:space="preserve"> after its 2011</w:t>
      </w:r>
    </w:p>
    <w:p w:rsidR="002B5C38" w:rsidRPr="00C51445" w:rsidRDefault="006832D3" w:rsidP="006832D3">
      <w:pPr>
        <w:spacing w:after="0" w:line="240" w:lineRule="auto"/>
        <w:rPr>
          <w:rFonts w:cs="TimesNewRomanPS-ItalicMT"/>
          <w:i/>
          <w:iCs/>
          <w:sz w:val="22"/>
        </w:rPr>
      </w:pPr>
      <w:r w:rsidRPr="00C51445">
        <w:rPr>
          <w:rFonts w:cstheme="minorHAnsi"/>
          <w:sz w:val="22"/>
        </w:rPr>
        <w:t xml:space="preserve">              </w:t>
      </w:r>
      <w:proofErr w:type="gramStart"/>
      <w:r w:rsidRPr="00C51445">
        <w:rPr>
          <w:rFonts w:cstheme="minorHAnsi"/>
          <w:sz w:val="22"/>
        </w:rPr>
        <w:t>reorganisation</w:t>
      </w:r>
      <w:proofErr w:type="gramEnd"/>
      <w:r w:rsidRPr="00C51445">
        <w:rPr>
          <w:rFonts w:cstheme="minorHAnsi"/>
          <w:sz w:val="22"/>
        </w:rPr>
        <w:t xml:space="preserve"> and describe the nature of its organisation.   </w:t>
      </w:r>
      <w:r w:rsidR="002B5C38" w:rsidRPr="00C51445">
        <w:rPr>
          <w:rFonts w:cs="TimesNewRomanPSMT"/>
          <w:sz w:val="22"/>
        </w:rPr>
        <w:tab/>
      </w:r>
      <w:r w:rsidR="002B5C38" w:rsidRPr="00C51445">
        <w:rPr>
          <w:rFonts w:cs="TimesNewRomanPSMT"/>
          <w:sz w:val="22"/>
        </w:rPr>
        <w:tab/>
      </w:r>
      <w:r w:rsidR="002B5C38" w:rsidRPr="00C51445">
        <w:rPr>
          <w:rFonts w:cs="TimesNewRomanPSMT"/>
          <w:sz w:val="22"/>
        </w:rPr>
        <w:tab/>
      </w:r>
      <w:r w:rsidRPr="00C51445">
        <w:rPr>
          <w:rFonts w:cs="TimesNewRomanPS-ItalicMT"/>
          <w:i/>
          <w:iCs/>
          <w:sz w:val="22"/>
        </w:rPr>
        <w:t>[6</w:t>
      </w:r>
      <w:r w:rsidR="002B5C38" w:rsidRPr="00C51445">
        <w:rPr>
          <w:rFonts w:cs="TimesNewRomanPS-ItalicMT"/>
          <w:i/>
          <w:iCs/>
          <w:sz w:val="22"/>
        </w:rPr>
        <w:t xml:space="preserve"> marks]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2"/>
        </w:rPr>
      </w:pPr>
    </w:p>
    <w:p w:rsidR="00E34813" w:rsidRPr="00C51445" w:rsidRDefault="002B5C38" w:rsidP="00E34813">
      <w:pPr>
        <w:spacing w:after="0" w:line="240" w:lineRule="auto"/>
        <w:rPr>
          <w:rFonts w:cstheme="minorHAnsi"/>
          <w:sz w:val="22"/>
        </w:rPr>
      </w:pPr>
      <w:r w:rsidRPr="00C51445">
        <w:rPr>
          <w:rFonts w:cs="TimesNewRomanPSMT"/>
          <w:sz w:val="22"/>
        </w:rPr>
        <w:t xml:space="preserve">     (d) </w:t>
      </w:r>
      <w:r w:rsidR="005A7EFD" w:rsidRPr="00C51445">
        <w:rPr>
          <w:rFonts w:cs="TimesNewRomanPSMT"/>
          <w:sz w:val="22"/>
        </w:rPr>
        <w:t xml:space="preserve">   </w:t>
      </w:r>
      <w:r w:rsidR="00E34813" w:rsidRPr="00C51445">
        <w:rPr>
          <w:rFonts w:cstheme="minorHAnsi"/>
          <w:sz w:val="22"/>
        </w:rPr>
        <w:t xml:space="preserve">Evaluate the value of primary and secondary research methods in </w:t>
      </w:r>
    </w:p>
    <w:p w:rsidR="002B5C38" w:rsidRPr="00C51445" w:rsidRDefault="00E34813" w:rsidP="00E34813">
      <w:pPr>
        <w:spacing w:after="0" w:line="240" w:lineRule="auto"/>
        <w:rPr>
          <w:rFonts w:cstheme="minorHAnsi"/>
          <w:sz w:val="22"/>
        </w:rPr>
      </w:pPr>
      <w:r w:rsidRPr="00C51445">
        <w:rPr>
          <w:rFonts w:cstheme="minorHAnsi"/>
          <w:sz w:val="22"/>
        </w:rPr>
        <w:t xml:space="preserve">             </w:t>
      </w:r>
      <w:r w:rsidR="005232A1" w:rsidRPr="00C51445">
        <w:rPr>
          <w:rFonts w:cstheme="minorHAnsi"/>
          <w:sz w:val="22"/>
        </w:rPr>
        <w:t xml:space="preserve"> </w:t>
      </w:r>
      <w:proofErr w:type="gramStart"/>
      <w:r w:rsidRPr="00C51445">
        <w:rPr>
          <w:rFonts w:cstheme="minorHAnsi"/>
          <w:sz w:val="22"/>
        </w:rPr>
        <w:t>deciding</w:t>
      </w:r>
      <w:proofErr w:type="gramEnd"/>
      <w:r w:rsidRPr="00C51445">
        <w:rPr>
          <w:rFonts w:cstheme="minorHAnsi"/>
          <w:sz w:val="22"/>
        </w:rPr>
        <w:t xml:space="preserve"> between the strategic options identified by </w:t>
      </w:r>
      <w:r w:rsidRPr="00C51445">
        <w:rPr>
          <w:rFonts w:cstheme="minorHAnsi"/>
          <w:i/>
          <w:sz w:val="22"/>
        </w:rPr>
        <w:t>Kersey &amp; Joyce</w:t>
      </w:r>
      <w:r w:rsidRPr="00C51445">
        <w:rPr>
          <w:rFonts w:cstheme="minorHAnsi"/>
          <w:sz w:val="22"/>
        </w:rPr>
        <w:t>.</w:t>
      </w:r>
      <w:r w:rsidR="00451900" w:rsidRPr="00C51445">
        <w:rPr>
          <w:rFonts w:cs="TimesNewRomanPSMT"/>
          <w:sz w:val="22"/>
        </w:rPr>
        <w:tab/>
      </w:r>
      <w:r w:rsidR="005232A1" w:rsidRPr="00C51445">
        <w:rPr>
          <w:rFonts w:cs="TimesNewRomanPSMT"/>
          <w:sz w:val="22"/>
        </w:rPr>
        <w:tab/>
      </w:r>
      <w:r w:rsidR="002B5C38" w:rsidRPr="00C51445">
        <w:rPr>
          <w:rFonts w:cs="TimesNewRomanPS-ItalicMT"/>
          <w:i/>
          <w:iCs/>
          <w:sz w:val="22"/>
        </w:rPr>
        <w:t>[8 marks]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2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11BCF" w:rsidRDefault="00211BCF" w:rsidP="0049315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6959A4" w:rsidRDefault="006959A4" w:rsidP="0049315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6959A4" w:rsidRDefault="006959A4" w:rsidP="0049315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6959A4" w:rsidRPr="00C51445" w:rsidRDefault="006959A4" w:rsidP="0049315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211BCF" w:rsidRPr="00C51445" w:rsidRDefault="00211BCF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4"/>
        </w:rPr>
      </w:pPr>
      <w:r w:rsidRPr="00C51445">
        <w:rPr>
          <w:rFonts w:cs="TimesNewRomanPS-BoldMT"/>
          <w:b/>
          <w:bCs/>
          <w:szCs w:val="24"/>
        </w:rPr>
        <w:lastRenderedPageBreak/>
        <w:t>SECTION C</w:t>
      </w:r>
    </w:p>
    <w:p w:rsidR="003B3661" w:rsidRPr="00D874A0" w:rsidRDefault="003B3661" w:rsidP="007816B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0"/>
          <w:szCs w:val="20"/>
        </w:rPr>
      </w:pPr>
    </w:p>
    <w:p w:rsidR="002B5C38" w:rsidRPr="00C51445" w:rsidRDefault="007816B9" w:rsidP="005662F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Cs w:val="24"/>
        </w:rPr>
      </w:pPr>
      <w:r w:rsidRPr="00C51445">
        <w:rPr>
          <w:rFonts w:cs="TimesNewRomanPS-ItalicMT"/>
          <w:i/>
          <w:iCs/>
          <w:szCs w:val="24"/>
        </w:rPr>
        <w:t xml:space="preserve">Answer </w:t>
      </w:r>
      <w:r w:rsidRPr="00C51445">
        <w:rPr>
          <w:rFonts w:cs="TimesNewRomanPS-BoldItalicMT"/>
          <w:b/>
          <w:bCs/>
          <w:i/>
          <w:iCs/>
          <w:szCs w:val="24"/>
        </w:rPr>
        <w:t xml:space="preserve">the compulsory </w:t>
      </w:r>
      <w:r w:rsidRPr="00C51445">
        <w:rPr>
          <w:rFonts w:cs="TimesNewRomanPS-ItalicMT"/>
          <w:i/>
          <w:iCs/>
          <w:szCs w:val="24"/>
        </w:rPr>
        <w:t>question from this section.</w:t>
      </w:r>
    </w:p>
    <w:p w:rsidR="005662F6" w:rsidRPr="00C51445" w:rsidRDefault="005662F6" w:rsidP="005662F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0"/>
          <w:szCs w:val="20"/>
        </w:rPr>
      </w:pPr>
    </w:p>
    <w:p w:rsidR="00171B57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5.  </w:t>
      </w:r>
      <w:r w:rsidR="00850E9D" w:rsidRPr="00C51445">
        <w:rPr>
          <w:rFonts w:cs="TimesNewRomanPS-BoldMT"/>
          <w:bCs/>
          <w:sz w:val="22"/>
        </w:rPr>
        <w:t xml:space="preserve">After reading </w:t>
      </w:r>
      <w:r w:rsidR="00850E9D" w:rsidRPr="00C51445">
        <w:rPr>
          <w:rFonts w:cs="TimesNewRomanPS-BoldMT"/>
          <w:bCs/>
          <w:i/>
          <w:sz w:val="22"/>
        </w:rPr>
        <w:t>Kers</w:t>
      </w:r>
      <w:r w:rsidR="003939E6" w:rsidRPr="00C51445">
        <w:rPr>
          <w:rFonts w:cs="TimesNewRomanPS-BoldMT"/>
          <w:bCs/>
          <w:i/>
          <w:sz w:val="22"/>
        </w:rPr>
        <w:t>e</w:t>
      </w:r>
      <w:r w:rsidR="00850E9D" w:rsidRPr="00C51445">
        <w:rPr>
          <w:rFonts w:cs="TimesNewRomanPS-BoldMT"/>
          <w:bCs/>
          <w:i/>
          <w:sz w:val="22"/>
        </w:rPr>
        <w:t>y &amp; Joyce’</w:t>
      </w:r>
      <w:r w:rsidR="003939E6" w:rsidRPr="00C51445">
        <w:rPr>
          <w:rFonts w:cs="TimesNewRomanPS-BoldMT"/>
          <w:bCs/>
          <w:i/>
          <w:sz w:val="22"/>
        </w:rPr>
        <w:t>s</w:t>
      </w:r>
      <w:r w:rsidR="003939E6" w:rsidRPr="00C51445">
        <w:rPr>
          <w:rFonts w:cs="TimesNewRomanPS-BoldMT"/>
          <w:bCs/>
          <w:sz w:val="22"/>
        </w:rPr>
        <w:t xml:space="preserve"> report</w:t>
      </w:r>
      <w:r w:rsidR="00850E9D" w:rsidRPr="00C51445">
        <w:rPr>
          <w:rFonts w:cs="TimesNewRomanPS-BoldMT"/>
          <w:b/>
          <w:bCs/>
          <w:sz w:val="22"/>
        </w:rPr>
        <w:t xml:space="preserve">, </w:t>
      </w:r>
      <w:r w:rsidR="001C5EE0" w:rsidRPr="00C51445">
        <w:rPr>
          <w:rFonts w:cs="TimesNewRomanPS-BoldMT"/>
          <w:bCs/>
          <w:sz w:val="22"/>
        </w:rPr>
        <w:t>Alejandra</w:t>
      </w:r>
      <w:r w:rsidR="00850E9D" w:rsidRPr="00C51445">
        <w:rPr>
          <w:rFonts w:cs="TimesNewRomanPS-BoldMT"/>
          <w:bCs/>
          <w:sz w:val="22"/>
        </w:rPr>
        <w:t xml:space="preserve"> </w:t>
      </w:r>
      <w:r w:rsidR="003C2879" w:rsidRPr="00C51445">
        <w:rPr>
          <w:rFonts w:cs="TimesNewRomanPS-BoldMT"/>
          <w:bCs/>
          <w:sz w:val="22"/>
        </w:rPr>
        <w:t xml:space="preserve">initially </w:t>
      </w:r>
      <w:r w:rsidR="009A4EAE" w:rsidRPr="00C51445">
        <w:rPr>
          <w:rFonts w:cs="TimesNewRomanPS-BoldMT"/>
          <w:bCs/>
          <w:sz w:val="22"/>
        </w:rPr>
        <w:t>favoured</w:t>
      </w:r>
      <w:r w:rsidR="003939E6" w:rsidRPr="00C51445">
        <w:rPr>
          <w:rFonts w:cs="TimesNewRomanPS-BoldMT"/>
          <w:bCs/>
          <w:sz w:val="22"/>
        </w:rPr>
        <w:t xml:space="preserve"> option 3 </w:t>
      </w:r>
      <w:r w:rsidR="003C2879" w:rsidRPr="00C51445">
        <w:rPr>
          <w:rFonts w:cs="TimesNewRomanPS-BoldMT"/>
          <w:bCs/>
          <w:sz w:val="22"/>
        </w:rPr>
        <w:t xml:space="preserve">saying she was being realistic about her age. </w:t>
      </w:r>
      <w:r w:rsidR="00CE4B6D" w:rsidRPr="00C51445">
        <w:rPr>
          <w:rFonts w:cs="TimesNewRomanPS-BoldMT"/>
          <w:bCs/>
          <w:sz w:val="22"/>
        </w:rPr>
        <w:t xml:space="preserve">However, </w:t>
      </w:r>
      <w:proofErr w:type="spellStart"/>
      <w:r w:rsidR="00CE4B6D" w:rsidRPr="00C51445">
        <w:rPr>
          <w:rFonts w:cs="TimesNewRomanPS-BoldMT"/>
          <w:bCs/>
          <w:sz w:val="22"/>
        </w:rPr>
        <w:t>Rafaele</w:t>
      </w:r>
      <w:proofErr w:type="spellEnd"/>
      <w:r w:rsidR="001C5EE0" w:rsidRPr="00C51445">
        <w:rPr>
          <w:rFonts w:cs="TimesNewRomanPS-BoldMT"/>
          <w:bCs/>
          <w:sz w:val="22"/>
        </w:rPr>
        <w:t xml:space="preserve"> believed Alejandra still had several years left ‘at the top’ of the music business, and </w:t>
      </w:r>
      <w:r w:rsidR="009A4EAE" w:rsidRPr="00C51445">
        <w:rPr>
          <w:rFonts w:cs="TimesNewRomanPS-BoldMT"/>
          <w:bCs/>
          <w:sz w:val="22"/>
        </w:rPr>
        <w:t>supported</w:t>
      </w:r>
      <w:r w:rsidR="00A327D4" w:rsidRPr="00C51445">
        <w:rPr>
          <w:rFonts w:cs="TimesNewRomanPS-BoldMT"/>
          <w:bCs/>
          <w:sz w:val="22"/>
        </w:rPr>
        <w:t xml:space="preserve"> option</w:t>
      </w:r>
      <w:r w:rsidR="00B07EC1" w:rsidRPr="00C51445">
        <w:rPr>
          <w:rFonts w:cs="TimesNewRomanPS-BoldMT"/>
          <w:bCs/>
          <w:sz w:val="22"/>
        </w:rPr>
        <w:t xml:space="preserve"> </w:t>
      </w:r>
      <w:r w:rsidR="00CE4B6D" w:rsidRPr="00C51445">
        <w:rPr>
          <w:rFonts w:cs="TimesNewRomanPS-BoldMT"/>
          <w:bCs/>
          <w:sz w:val="22"/>
        </w:rPr>
        <w:t>1</w:t>
      </w:r>
      <w:r w:rsidR="003C2879" w:rsidRPr="00C51445">
        <w:rPr>
          <w:rFonts w:cs="TimesNewRomanPS-BoldMT"/>
          <w:bCs/>
          <w:sz w:val="22"/>
        </w:rPr>
        <w:t xml:space="preserve"> or </w:t>
      </w:r>
      <w:r w:rsidR="00CE4B6D" w:rsidRPr="00C51445">
        <w:rPr>
          <w:rFonts w:cs="TimesNewRomanPS-BoldMT"/>
          <w:bCs/>
          <w:sz w:val="22"/>
        </w:rPr>
        <w:t>2</w:t>
      </w:r>
      <w:r w:rsidR="001C5EE0" w:rsidRPr="00C51445">
        <w:rPr>
          <w:rFonts w:cs="TimesNewRomanPS-BoldMT"/>
          <w:bCs/>
          <w:sz w:val="22"/>
        </w:rPr>
        <w:t xml:space="preserve">. </w:t>
      </w:r>
      <w:r w:rsidR="00A117C8" w:rsidRPr="00C51445">
        <w:rPr>
          <w:rFonts w:cs="TimesNewRomanPS-BoldMT"/>
          <w:bCs/>
          <w:sz w:val="22"/>
        </w:rPr>
        <w:t xml:space="preserve">He </w:t>
      </w:r>
      <w:r w:rsidR="00171B57" w:rsidRPr="00C51445">
        <w:rPr>
          <w:rFonts w:cs="TimesNewRomanPS-BoldMT"/>
          <w:bCs/>
          <w:sz w:val="22"/>
        </w:rPr>
        <w:t>a</w:t>
      </w:r>
      <w:r w:rsidR="00A117C8" w:rsidRPr="00C51445">
        <w:rPr>
          <w:rFonts w:cs="TimesNewRomanPS-BoldMT"/>
          <w:bCs/>
          <w:sz w:val="22"/>
        </w:rPr>
        <w:t xml:space="preserve">rgued </w:t>
      </w:r>
      <w:r w:rsidR="009A4EAE" w:rsidRPr="00C51445">
        <w:rPr>
          <w:rFonts w:cs="TimesNewRomanPS-BoldMT"/>
          <w:bCs/>
          <w:sz w:val="22"/>
        </w:rPr>
        <w:t>charities</w:t>
      </w:r>
      <w:r w:rsidR="002E4804" w:rsidRPr="00C51445">
        <w:rPr>
          <w:rFonts w:cs="TimesNewRomanPS-BoldMT"/>
          <w:bCs/>
          <w:sz w:val="22"/>
        </w:rPr>
        <w:t xml:space="preserve"> need </w:t>
      </w:r>
      <w:r w:rsidR="003C71C1" w:rsidRPr="00C51445">
        <w:rPr>
          <w:rFonts w:cs="TimesNewRomanPS-BoldMT"/>
          <w:bCs/>
          <w:sz w:val="22"/>
        </w:rPr>
        <w:t>funding</w:t>
      </w:r>
      <w:r w:rsidR="00693134" w:rsidRPr="00C51445">
        <w:rPr>
          <w:rFonts w:cs="TimesNewRomanPS-BoldMT"/>
          <w:bCs/>
          <w:sz w:val="22"/>
        </w:rPr>
        <w:t xml:space="preserve"> and </w:t>
      </w:r>
      <w:r w:rsidR="00A117C8" w:rsidRPr="00C51445">
        <w:rPr>
          <w:rFonts w:cs="TimesNewRomanPS-BoldMT"/>
          <w:bCs/>
          <w:sz w:val="22"/>
        </w:rPr>
        <w:t>suggested set</w:t>
      </w:r>
      <w:r w:rsidR="000040B3" w:rsidRPr="00C51445">
        <w:rPr>
          <w:rFonts w:cs="TimesNewRomanPS-BoldMT"/>
          <w:bCs/>
          <w:sz w:val="22"/>
        </w:rPr>
        <w:t>ting</w:t>
      </w:r>
      <w:r w:rsidR="00A117C8" w:rsidRPr="00C51445">
        <w:rPr>
          <w:rFonts w:cs="TimesNewRomanPS-BoldMT"/>
          <w:bCs/>
          <w:sz w:val="22"/>
        </w:rPr>
        <w:t xml:space="preserve"> up the </w:t>
      </w:r>
      <w:proofErr w:type="spellStart"/>
      <w:r w:rsidR="00A117C8" w:rsidRPr="00C51445">
        <w:rPr>
          <w:rFonts w:cs="TimesNewRomanPS-BoldMT"/>
          <w:bCs/>
          <w:i/>
          <w:sz w:val="22"/>
        </w:rPr>
        <w:t>LadyA</w:t>
      </w:r>
      <w:proofErr w:type="spellEnd"/>
      <w:r w:rsidR="00171B57" w:rsidRPr="00C51445">
        <w:rPr>
          <w:rFonts w:cs="TimesNewRomanPS-BoldMT"/>
          <w:bCs/>
          <w:i/>
          <w:sz w:val="22"/>
        </w:rPr>
        <w:t xml:space="preserve"> </w:t>
      </w:r>
      <w:r w:rsidR="000040B3" w:rsidRPr="00C51445">
        <w:rPr>
          <w:rFonts w:cs="TimesNewRomanPS-BoldMT"/>
          <w:bCs/>
          <w:i/>
          <w:sz w:val="22"/>
        </w:rPr>
        <w:t>Children</w:t>
      </w:r>
      <w:r w:rsidR="00E46D58" w:rsidRPr="00C51445">
        <w:rPr>
          <w:rFonts w:cs="TimesNewRomanPS-BoldMT"/>
          <w:bCs/>
          <w:i/>
          <w:sz w:val="22"/>
        </w:rPr>
        <w:t>’</w:t>
      </w:r>
      <w:r w:rsidR="000040B3" w:rsidRPr="00C51445">
        <w:rPr>
          <w:rFonts w:cs="TimesNewRomanPS-BoldMT"/>
          <w:bCs/>
          <w:i/>
          <w:sz w:val="22"/>
        </w:rPr>
        <w:t xml:space="preserve">s </w:t>
      </w:r>
      <w:r w:rsidR="00171B57" w:rsidRPr="00C51445">
        <w:rPr>
          <w:rFonts w:cs="TimesNewRomanPS-BoldMT"/>
          <w:bCs/>
          <w:i/>
          <w:sz w:val="22"/>
        </w:rPr>
        <w:t>Foundation</w:t>
      </w:r>
      <w:r w:rsidR="00171B57" w:rsidRPr="00C51445">
        <w:rPr>
          <w:rFonts w:cs="TimesNewRomanPS-BoldMT"/>
          <w:bCs/>
          <w:sz w:val="22"/>
        </w:rPr>
        <w:t xml:space="preserve">, </w:t>
      </w:r>
      <w:r w:rsidR="000040B3" w:rsidRPr="00C51445">
        <w:rPr>
          <w:rFonts w:cs="TimesNewRomanPS-BoldMT"/>
          <w:bCs/>
          <w:sz w:val="22"/>
        </w:rPr>
        <w:t xml:space="preserve">pledging 20% of </w:t>
      </w:r>
      <w:proofErr w:type="spellStart"/>
      <w:r w:rsidR="00AD2BB8" w:rsidRPr="00C51445">
        <w:rPr>
          <w:rFonts w:cs="TimesNewRomanPS-ItalicMT"/>
          <w:i/>
          <w:iCs/>
          <w:sz w:val="22"/>
        </w:rPr>
        <w:t>LadyA</w:t>
      </w:r>
      <w:proofErr w:type="spellEnd"/>
      <w:r w:rsidR="00AD2BB8" w:rsidRPr="00C51445">
        <w:rPr>
          <w:rFonts w:cs="TimesNewRomanPS-ItalicMT"/>
          <w:i/>
          <w:iCs/>
          <w:sz w:val="22"/>
        </w:rPr>
        <w:t xml:space="preserve"> Management Limited’s</w:t>
      </w:r>
      <w:r w:rsidR="00171B57" w:rsidRPr="00C51445">
        <w:rPr>
          <w:rFonts w:cs="TimesNewRomanPS-BoldMT"/>
          <w:bCs/>
          <w:sz w:val="22"/>
        </w:rPr>
        <w:t xml:space="preserve"> profits to </w:t>
      </w:r>
      <w:r w:rsidR="003C71C1" w:rsidRPr="00C51445">
        <w:rPr>
          <w:rFonts w:cs="TimesNewRomanPS-BoldMT"/>
          <w:bCs/>
          <w:sz w:val="22"/>
        </w:rPr>
        <w:t>support its</w:t>
      </w:r>
      <w:r w:rsidR="000040B3" w:rsidRPr="00C51445">
        <w:rPr>
          <w:rFonts w:cs="TimesNewRomanPS-BoldMT"/>
          <w:bCs/>
          <w:sz w:val="22"/>
        </w:rPr>
        <w:t xml:space="preserve"> ‘</w:t>
      </w:r>
      <w:r w:rsidR="00171B57" w:rsidRPr="00C51445">
        <w:rPr>
          <w:rFonts w:cs="TimesNewRomanPS-BoldMT"/>
          <w:bCs/>
          <w:sz w:val="22"/>
        </w:rPr>
        <w:t>good causes</w:t>
      </w:r>
      <w:r w:rsidR="000040B3" w:rsidRPr="00C51445">
        <w:rPr>
          <w:rFonts w:cs="TimesNewRomanPS-BoldMT"/>
          <w:bCs/>
          <w:sz w:val="22"/>
        </w:rPr>
        <w:t xml:space="preserve">’. </w:t>
      </w:r>
      <w:r w:rsidR="00B07EC1" w:rsidRPr="00C51445">
        <w:rPr>
          <w:rFonts w:cs="TimesNewRomanPS-BoldMT"/>
          <w:bCs/>
          <w:sz w:val="22"/>
        </w:rPr>
        <w:t>In the longer-term</w:t>
      </w:r>
      <w:r w:rsidR="00422CC5" w:rsidRPr="00C51445">
        <w:rPr>
          <w:rFonts w:cs="TimesNewRomanPS-BoldMT"/>
          <w:bCs/>
          <w:sz w:val="22"/>
        </w:rPr>
        <w:t>, by following option 1 or 2,</w:t>
      </w:r>
      <w:r w:rsidR="00171B57" w:rsidRPr="00C51445">
        <w:rPr>
          <w:rFonts w:cs="TimesNewRomanPS-BoldMT"/>
          <w:bCs/>
          <w:sz w:val="22"/>
        </w:rPr>
        <w:t xml:space="preserve"> </w:t>
      </w:r>
      <w:r w:rsidR="00422CC5" w:rsidRPr="00C51445">
        <w:rPr>
          <w:rFonts w:cs="TimesNewRomanPS-BoldMT"/>
          <w:bCs/>
          <w:sz w:val="22"/>
        </w:rPr>
        <w:t>she c</w:t>
      </w:r>
      <w:r w:rsidR="00171B57" w:rsidRPr="00C51445">
        <w:rPr>
          <w:rFonts w:cs="TimesNewRomanPS-BoldMT"/>
          <w:bCs/>
          <w:sz w:val="22"/>
        </w:rPr>
        <w:t>ould:</w:t>
      </w:r>
    </w:p>
    <w:p w:rsidR="00171B57" w:rsidRPr="00C51445" w:rsidRDefault="00171B57" w:rsidP="00CE4B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>Maximise her revenue potential</w:t>
      </w:r>
    </w:p>
    <w:p w:rsidR="00171B57" w:rsidRPr="00C51445" w:rsidRDefault="00171B57" w:rsidP="00CE4B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 xml:space="preserve">Become more </w:t>
      </w:r>
      <w:r w:rsidR="00422CC5" w:rsidRPr="00C51445">
        <w:rPr>
          <w:rFonts w:cs="TimesNewRomanPS-BoldMT"/>
          <w:bCs/>
          <w:sz w:val="22"/>
        </w:rPr>
        <w:t xml:space="preserve">commercially </w:t>
      </w:r>
      <w:r w:rsidRPr="00C51445">
        <w:rPr>
          <w:rFonts w:cs="TimesNewRomanPS-BoldMT"/>
          <w:bCs/>
          <w:sz w:val="22"/>
        </w:rPr>
        <w:t>at</w:t>
      </w:r>
      <w:r w:rsidR="000040B3" w:rsidRPr="00C51445">
        <w:rPr>
          <w:rFonts w:cs="TimesNewRomanPS-BoldMT"/>
          <w:bCs/>
          <w:sz w:val="22"/>
        </w:rPr>
        <w:t xml:space="preserve">tractive to the South American market </w:t>
      </w:r>
      <w:r w:rsidR="00CE4B6D" w:rsidRPr="00C51445">
        <w:rPr>
          <w:rFonts w:cs="TimesNewRomanPS-BoldMT"/>
          <w:bCs/>
          <w:sz w:val="22"/>
        </w:rPr>
        <w:t xml:space="preserve"> </w:t>
      </w:r>
    </w:p>
    <w:p w:rsidR="00171B57" w:rsidRPr="00C51445" w:rsidRDefault="00B07EC1" w:rsidP="00CE4B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>Be</w:t>
      </w:r>
      <w:r w:rsidR="00422CC5" w:rsidRPr="00C51445">
        <w:rPr>
          <w:rFonts w:cs="TimesNewRomanPS-BoldMT"/>
          <w:bCs/>
          <w:sz w:val="22"/>
        </w:rPr>
        <w:t xml:space="preserve">come an celebrity ‘ambassador’ for a charity and </w:t>
      </w:r>
      <w:r w:rsidRPr="00C51445">
        <w:rPr>
          <w:rFonts w:cs="TimesNewRomanPS-BoldMT"/>
          <w:bCs/>
          <w:sz w:val="22"/>
        </w:rPr>
        <w:t>support</w:t>
      </w:r>
      <w:r w:rsidR="00171B57" w:rsidRPr="00C51445">
        <w:rPr>
          <w:rFonts w:cs="TimesNewRomanPS-BoldMT"/>
          <w:bCs/>
          <w:sz w:val="22"/>
        </w:rPr>
        <w:t xml:space="preserve"> more non-profit activities</w:t>
      </w:r>
      <w:r w:rsidR="000040B3" w:rsidRPr="00C51445">
        <w:rPr>
          <w:rFonts w:cs="TimesNewRomanPS-BoldMT"/>
          <w:bCs/>
          <w:sz w:val="22"/>
        </w:rPr>
        <w:t xml:space="preserve"> </w:t>
      </w:r>
      <w:r w:rsidR="00422CC5" w:rsidRPr="00C51445">
        <w:rPr>
          <w:rFonts w:cs="TimesNewRomanPS-BoldMT"/>
          <w:bCs/>
          <w:sz w:val="22"/>
        </w:rPr>
        <w:t xml:space="preserve"> </w:t>
      </w:r>
    </w:p>
    <w:p w:rsidR="009B235E" w:rsidRPr="00C51445" w:rsidRDefault="00171B57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 xml:space="preserve"> </w:t>
      </w:r>
    </w:p>
    <w:p w:rsidR="00586F04" w:rsidRPr="00C51445" w:rsidRDefault="00CE4B6D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MT"/>
          <w:sz w:val="22"/>
        </w:rPr>
        <w:t xml:space="preserve">Persuaded by </w:t>
      </w:r>
      <w:proofErr w:type="spellStart"/>
      <w:r w:rsidRPr="00C51445">
        <w:rPr>
          <w:rFonts w:cs="TimesNewRomanPSMT"/>
          <w:sz w:val="22"/>
        </w:rPr>
        <w:t>Rafaele’s</w:t>
      </w:r>
      <w:proofErr w:type="spellEnd"/>
      <w:r w:rsidRPr="00C51445">
        <w:rPr>
          <w:rFonts w:cs="TimesNewRomanPSMT"/>
          <w:sz w:val="22"/>
        </w:rPr>
        <w:t xml:space="preserve"> passionate arguments, </w:t>
      </w:r>
      <w:r w:rsidR="005020C3" w:rsidRPr="00C51445">
        <w:rPr>
          <w:rFonts w:cs="TimesNewRomanPS-BoldMT"/>
          <w:bCs/>
          <w:sz w:val="22"/>
        </w:rPr>
        <w:t>Alejandra</w:t>
      </w:r>
      <w:r w:rsidR="005020C3" w:rsidRPr="00C51445">
        <w:rPr>
          <w:rFonts w:cs="TimesNewRomanPSMT"/>
          <w:sz w:val="22"/>
        </w:rPr>
        <w:t xml:space="preserve"> </w:t>
      </w:r>
      <w:r w:rsidR="005020C3" w:rsidRPr="00C51445">
        <w:rPr>
          <w:rFonts w:cs="TimesNewRomanPS-BoldMT"/>
          <w:bCs/>
          <w:sz w:val="22"/>
        </w:rPr>
        <w:t xml:space="preserve">asked </w:t>
      </w:r>
      <w:r w:rsidR="005020C3" w:rsidRPr="00C51445">
        <w:rPr>
          <w:rFonts w:cs="TimesNewRomanPS-BoldMT"/>
          <w:bCs/>
          <w:i/>
          <w:sz w:val="22"/>
        </w:rPr>
        <w:t>Kersey &amp; Joyce</w:t>
      </w:r>
      <w:r w:rsidR="00B2122D" w:rsidRPr="00C51445">
        <w:rPr>
          <w:rFonts w:cs="TimesNewRomanPSMT"/>
          <w:sz w:val="22"/>
        </w:rPr>
        <w:t xml:space="preserve"> </w:t>
      </w:r>
      <w:r w:rsidR="00366D51" w:rsidRPr="00C51445">
        <w:rPr>
          <w:rFonts w:cs="TimesNewRomanPSMT"/>
          <w:sz w:val="22"/>
        </w:rPr>
        <w:t xml:space="preserve">to prepare </w:t>
      </w:r>
      <w:r w:rsidR="00171B57" w:rsidRPr="00C51445">
        <w:rPr>
          <w:rFonts w:cs="TimesNewRomanPS-BoldMT"/>
          <w:bCs/>
          <w:sz w:val="22"/>
        </w:rPr>
        <w:t>strategic plan</w:t>
      </w:r>
      <w:r w:rsidRPr="00C51445">
        <w:rPr>
          <w:rFonts w:cs="TimesNewRomanPS-BoldMT"/>
          <w:bCs/>
          <w:sz w:val="22"/>
        </w:rPr>
        <w:t>s</w:t>
      </w:r>
      <w:r w:rsidR="00E07DB8">
        <w:rPr>
          <w:rFonts w:cs="TimesNewRomanPS-BoldMT"/>
          <w:bCs/>
          <w:sz w:val="22"/>
        </w:rPr>
        <w:t xml:space="preserve"> and a decision tree</w:t>
      </w:r>
      <w:r w:rsidR="00586F04" w:rsidRPr="00C51445">
        <w:rPr>
          <w:rFonts w:cs="TimesNewRomanPS-BoldMT"/>
          <w:bCs/>
          <w:sz w:val="22"/>
        </w:rPr>
        <w:t xml:space="preserve"> </w:t>
      </w:r>
      <w:r w:rsidR="00E46D58" w:rsidRPr="00C51445">
        <w:rPr>
          <w:rFonts w:cs="TimesNewRomanPS-BoldMT"/>
          <w:bCs/>
          <w:sz w:val="22"/>
        </w:rPr>
        <w:t>for option</w:t>
      </w:r>
      <w:r w:rsidR="003C2879" w:rsidRPr="00C51445">
        <w:rPr>
          <w:rFonts w:cs="TimesNewRomanPS-BoldMT"/>
          <w:bCs/>
          <w:sz w:val="22"/>
        </w:rPr>
        <w:t>s</w:t>
      </w:r>
      <w:r w:rsidRPr="00C51445">
        <w:rPr>
          <w:rFonts w:cs="TimesNewRomanPS-BoldMT"/>
          <w:bCs/>
          <w:sz w:val="22"/>
        </w:rPr>
        <w:t xml:space="preserve"> 1 and 2</w:t>
      </w:r>
      <w:r w:rsidR="009A4EAE" w:rsidRPr="00C51445">
        <w:rPr>
          <w:rFonts w:cs="TimesNewRomanPS-BoldMT"/>
          <w:bCs/>
          <w:sz w:val="22"/>
        </w:rPr>
        <w:t>.</w:t>
      </w:r>
      <w:r w:rsidR="00171B57" w:rsidRPr="00C51445">
        <w:rPr>
          <w:rFonts w:cs="TimesNewRomanPS-BoldMT"/>
          <w:bCs/>
          <w:sz w:val="22"/>
        </w:rPr>
        <w:t xml:space="preserve"> </w:t>
      </w:r>
      <w:r w:rsidR="009A4EAE" w:rsidRPr="00C51445">
        <w:rPr>
          <w:rFonts w:cs="TimesNewRomanPS-BoldMT"/>
          <w:bCs/>
          <w:sz w:val="22"/>
        </w:rPr>
        <w:t>Th</w:t>
      </w:r>
      <w:r w:rsidR="005020C3" w:rsidRPr="00C51445">
        <w:rPr>
          <w:rFonts w:cs="TimesNewRomanPS-BoldMT"/>
          <w:bCs/>
          <w:sz w:val="22"/>
        </w:rPr>
        <w:t>e</w:t>
      </w:r>
      <w:r w:rsidR="009B235E" w:rsidRPr="00C51445">
        <w:rPr>
          <w:rFonts w:cs="TimesNewRomanPS-BoldMT"/>
          <w:bCs/>
          <w:sz w:val="22"/>
        </w:rPr>
        <w:t>se were</w:t>
      </w:r>
      <w:r w:rsidR="005F0241" w:rsidRPr="00C51445">
        <w:rPr>
          <w:rFonts w:cs="TimesNewRomanPS-BoldMT"/>
          <w:bCs/>
          <w:sz w:val="22"/>
        </w:rPr>
        <w:t xml:space="preserve"> </w:t>
      </w:r>
      <w:r w:rsidR="000040B3" w:rsidRPr="00C51445">
        <w:rPr>
          <w:rFonts w:cs="TimesNewRomanPS-BoldMT"/>
          <w:bCs/>
          <w:sz w:val="22"/>
        </w:rPr>
        <w:t xml:space="preserve">presented </w:t>
      </w:r>
      <w:r w:rsidR="005020C3" w:rsidRPr="00C51445">
        <w:rPr>
          <w:rFonts w:cs="TimesNewRomanPS-BoldMT"/>
          <w:bCs/>
          <w:sz w:val="22"/>
        </w:rPr>
        <w:t xml:space="preserve">to Alejandra </w:t>
      </w:r>
      <w:r w:rsidR="000040B3" w:rsidRPr="00C51445">
        <w:rPr>
          <w:rFonts w:cs="TimesNewRomanPS-BoldMT"/>
          <w:bCs/>
          <w:sz w:val="22"/>
        </w:rPr>
        <w:t>in March 2015</w:t>
      </w:r>
      <w:r w:rsidR="009B235E" w:rsidRPr="00C51445">
        <w:rPr>
          <w:rFonts w:cs="TimesNewRomanPS-BoldMT"/>
          <w:bCs/>
          <w:sz w:val="22"/>
        </w:rPr>
        <w:t>.</w:t>
      </w:r>
    </w:p>
    <w:p w:rsidR="003C2879" w:rsidRPr="00C51445" w:rsidRDefault="003C2879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</w:p>
    <w:p w:rsidR="00E92474" w:rsidRPr="00C51445" w:rsidRDefault="009B235E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/>
          <w:bCs/>
          <w:i/>
          <w:sz w:val="22"/>
        </w:rPr>
        <w:t>Key recommendations</w:t>
      </w:r>
      <w:r w:rsidRPr="00C51445">
        <w:rPr>
          <w:rFonts w:cs="TimesNewRomanPS-BoldMT"/>
          <w:bCs/>
          <w:i/>
          <w:sz w:val="22"/>
        </w:rPr>
        <w:t xml:space="preserve"> – </w:t>
      </w:r>
      <w:proofErr w:type="spellStart"/>
      <w:r w:rsidRPr="00C51445">
        <w:rPr>
          <w:rFonts w:cs="TimesNewRomanPS-BoldMT"/>
          <w:bCs/>
          <w:i/>
          <w:sz w:val="22"/>
        </w:rPr>
        <w:t>LadyA</w:t>
      </w:r>
      <w:proofErr w:type="spellEnd"/>
      <w:r w:rsidRPr="00C51445">
        <w:rPr>
          <w:rFonts w:cs="TimesNewRomanPS-BoldMT"/>
          <w:bCs/>
          <w:i/>
          <w:sz w:val="22"/>
        </w:rPr>
        <w:t xml:space="preserve"> Management Limited should:</w:t>
      </w:r>
      <w:r w:rsidRPr="00C51445">
        <w:rPr>
          <w:rFonts w:cs="TimesNewRomanPS-BoldMT"/>
          <w:bCs/>
          <w:sz w:val="22"/>
        </w:rPr>
        <w:t xml:space="preserve">  </w:t>
      </w:r>
    </w:p>
    <w:p w:rsidR="009B235E" w:rsidRPr="00C51445" w:rsidRDefault="00E92474" w:rsidP="009B23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>P</w:t>
      </w:r>
      <w:r w:rsidR="007A46D7" w:rsidRPr="00C51445">
        <w:rPr>
          <w:rFonts w:cs="TimesNewRomanPS-BoldMT"/>
          <w:bCs/>
          <w:sz w:val="22"/>
        </w:rPr>
        <w:t>roduce</w:t>
      </w:r>
      <w:r w:rsidR="005F0241" w:rsidRPr="00C51445">
        <w:rPr>
          <w:rFonts w:cs="TimesNewRomanPS-BoldMT"/>
          <w:bCs/>
          <w:sz w:val="22"/>
        </w:rPr>
        <w:t xml:space="preserve"> </w:t>
      </w:r>
      <w:r w:rsidRPr="00C51445">
        <w:rPr>
          <w:rFonts w:cs="TimesNewRomanPS-BoldMT"/>
          <w:bCs/>
          <w:sz w:val="22"/>
        </w:rPr>
        <w:t>the perfume and cosmetic range, and any new products</w:t>
      </w:r>
      <w:r w:rsidR="00E07DB8">
        <w:rPr>
          <w:rFonts w:cs="TimesNewRomanPS-BoldMT"/>
          <w:bCs/>
          <w:sz w:val="22"/>
        </w:rPr>
        <w:t>, in the U.S.</w:t>
      </w:r>
      <w:r w:rsidRPr="00C51445">
        <w:rPr>
          <w:rFonts w:cs="TimesNewRomanPS-BoldMT"/>
          <w:bCs/>
          <w:sz w:val="22"/>
        </w:rPr>
        <w:t xml:space="preserve"> using</w:t>
      </w:r>
      <w:r w:rsidR="00A327D4" w:rsidRPr="00C51445">
        <w:rPr>
          <w:rFonts w:cs="TimesNewRomanPS-BoldMT"/>
          <w:bCs/>
          <w:sz w:val="22"/>
        </w:rPr>
        <w:t xml:space="preserve"> a joint venture with its </w:t>
      </w:r>
      <w:r w:rsidR="00586F04" w:rsidRPr="00C51445">
        <w:rPr>
          <w:rFonts w:cs="TimesNewRomanPS-BoldMT"/>
          <w:bCs/>
          <w:sz w:val="22"/>
        </w:rPr>
        <w:t xml:space="preserve">current </w:t>
      </w:r>
      <w:r w:rsidRPr="00C51445">
        <w:rPr>
          <w:rFonts w:cs="TimesNewRomanPS-BoldMT"/>
          <w:bCs/>
          <w:sz w:val="22"/>
        </w:rPr>
        <w:t xml:space="preserve">U.S. </w:t>
      </w:r>
      <w:r w:rsidR="00A327D4" w:rsidRPr="00C51445">
        <w:rPr>
          <w:rFonts w:cs="TimesNewRomanPS-BoldMT"/>
          <w:bCs/>
          <w:sz w:val="22"/>
        </w:rPr>
        <w:t>distribution company</w:t>
      </w:r>
      <w:r w:rsidR="00586F04" w:rsidRPr="00C51445">
        <w:rPr>
          <w:rFonts w:cs="TimesNewRomanPS-BoldMT"/>
          <w:bCs/>
          <w:sz w:val="22"/>
        </w:rPr>
        <w:t xml:space="preserve">, </w:t>
      </w:r>
      <w:r w:rsidRPr="00C51445">
        <w:rPr>
          <w:rFonts w:cs="TimesNewRomanPS-BoldMT"/>
          <w:bCs/>
          <w:sz w:val="22"/>
        </w:rPr>
        <w:t xml:space="preserve">so </w:t>
      </w:r>
      <w:r w:rsidR="00586F04" w:rsidRPr="00C51445">
        <w:rPr>
          <w:rFonts w:cs="TimesNewRomanPS-BoldMT"/>
          <w:bCs/>
          <w:sz w:val="22"/>
        </w:rPr>
        <w:t>sharing the costs of the investment</w:t>
      </w:r>
      <w:r w:rsidR="009B235E" w:rsidRPr="00C51445">
        <w:rPr>
          <w:rFonts w:cs="TimesNewRomanPS-BoldMT"/>
          <w:bCs/>
          <w:sz w:val="22"/>
        </w:rPr>
        <w:t>.</w:t>
      </w:r>
    </w:p>
    <w:p w:rsidR="00E92474" w:rsidRPr="00C51445" w:rsidRDefault="009B235E" w:rsidP="009B23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>Raise a</w:t>
      </w:r>
      <w:r w:rsidR="00E92474" w:rsidRPr="00C51445">
        <w:rPr>
          <w:rFonts w:cs="TimesNewRomanPS-BoldMT"/>
          <w:bCs/>
          <w:sz w:val="22"/>
        </w:rPr>
        <w:t>dditional finance using the U.S. online crowdf</w:t>
      </w:r>
      <w:r w:rsidR="00BD0745">
        <w:rPr>
          <w:rFonts w:cs="TimesNewRomanPS-BoldMT"/>
          <w:bCs/>
          <w:sz w:val="22"/>
        </w:rPr>
        <w:t>unding</w:t>
      </w:r>
      <w:r w:rsidR="00E92474" w:rsidRPr="00C51445">
        <w:rPr>
          <w:rFonts w:cs="TimesNewRomanPS-BoldMT"/>
          <w:bCs/>
          <w:sz w:val="22"/>
        </w:rPr>
        <w:t xml:space="preserve">* platform </w:t>
      </w:r>
      <w:r w:rsidR="00E92474" w:rsidRPr="00C51445">
        <w:rPr>
          <w:rFonts w:cs="TimesNewRomanPS-BoldMT"/>
          <w:bCs/>
          <w:i/>
          <w:sz w:val="22"/>
        </w:rPr>
        <w:t>Kickstarter.</w:t>
      </w:r>
    </w:p>
    <w:p w:rsidR="00E92474" w:rsidRPr="00C51445" w:rsidRDefault="009B235E" w:rsidP="00E924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 xml:space="preserve">Build a U.S. factory </w:t>
      </w:r>
      <w:r w:rsidR="00E92474" w:rsidRPr="00C51445">
        <w:rPr>
          <w:rFonts w:cs="TimesNewRomanPS-BoldMT"/>
          <w:bCs/>
          <w:sz w:val="22"/>
        </w:rPr>
        <w:t xml:space="preserve">in </w:t>
      </w:r>
      <w:r w:rsidR="00E07DB8">
        <w:rPr>
          <w:rFonts w:cs="TimesNewRomanPS-BoldMT"/>
          <w:bCs/>
          <w:sz w:val="22"/>
        </w:rPr>
        <w:t>a district</w:t>
      </w:r>
      <w:r w:rsidR="00E92474" w:rsidRPr="00C51445">
        <w:rPr>
          <w:rFonts w:cs="TimesNewRomanPS-BoldMT"/>
          <w:bCs/>
          <w:sz w:val="22"/>
        </w:rPr>
        <w:t xml:space="preserve"> </w:t>
      </w:r>
      <w:r w:rsidR="00586F04" w:rsidRPr="00C51445">
        <w:rPr>
          <w:rFonts w:cs="TimesNewRomanPS-BoldMT"/>
          <w:bCs/>
          <w:sz w:val="22"/>
        </w:rPr>
        <w:t>where Hisp</w:t>
      </w:r>
      <w:r w:rsidR="003B3661" w:rsidRPr="00C51445">
        <w:rPr>
          <w:rFonts w:cs="TimesNewRomanPS-BoldMT"/>
          <w:bCs/>
          <w:sz w:val="22"/>
        </w:rPr>
        <w:t>a</w:t>
      </w:r>
      <w:r w:rsidR="00586F04" w:rsidRPr="00C51445">
        <w:rPr>
          <w:rFonts w:cs="TimesNewRomanPS-BoldMT"/>
          <w:bCs/>
          <w:sz w:val="22"/>
        </w:rPr>
        <w:t xml:space="preserve">nic </w:t>
      </w:r>
      <w:r w:rsidR="00357D1E" w:rsidRPr="00C51445">
        <w:rPr>
          <w:rFonts w:cs="TimesNewRomanPS-BoldMT"/>
          <w:bCs/>
          <w:sz w:val="22"/>
        </w:rPr>
        <w:t xml:space="preserve">unemployment </w:t>
      </w:r>
      <w:r w:rsidR="00E92474" w:rsidRPr="00C51445">
        <w:rPr>
          <w:rFonts w:cs="TimesNewRomanPS-BoldMT"/>
          <w:bCs/>
          <w:sz w:val="22"/>
        </w:rPr>
        <w:t>is</w:t>
      </w:r>
      <w:r w:rsidR="00357D1E" w:rsidRPr="00C51445">
        <w:rPr>
          <w:rFonts w:cs="TimesNewRomanPS-BoldMT"/>
          <w:bCs/>
          <w:sz w:val="22"/>
        </w:rPr>
        <w:t xml:space="preserve"> high.</w:t>
      </w:r>
    </w:p>
    <w:p w:rsidR="009B235E" w:rsidRPr="00C51445" w:rsidRDefault="009B235E" w:rsidP="009B235E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</w:p>
    <w:p w:rsidR="00E92474" w:rsidRPr="00C51445" w:rsidRDefault="009B235E" w:rsidP="009B235E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2"/>
        </w:rPr>
      </w:pPr>
      <w:r w:rsidRPr="00C51445">
        <w:rPr>
          <w:rFonts w:cs="TimesNewRomanPS-BoldMT"/>
          <w:b/>
          <w:bCs/>
          <w:i/>
          <w:sz w:val="22"/>
        </w:rPr>
        <w:t>Option 2 only</w:t>
      </w:r>
      <w:r w:rsidRPr="00C51445">
        <w:rPr>
          <w:rFonts w:cs="TimesNewRomanPS-BoldMT"/>
          <w:bCs/>
          <w:i/>
          <w:sz w:val="22"/>
        </w:rPr>
        <w:t>:</w:t>
      </w:r>
    </w:p>
    <w:p w:rsidR="00357D1E" w:rsidRPr="00C51445" w:rsidRDefault="009B235E" w:rsidP="00592C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>Use only online sales</w:t>
      </w:r>
      <w:r w:rsidR="00B2122D" w:rsidRPr="00C51445">
        <w:rPr>
          <w:rFonts w:cs="TimesNewRomanPS-BoldMT"/>
          <w:bCs/>
          <w:sz w:val="22"/>
        </w:rPr>
        <w:t xml:space="preserve"> outside the </w:t>
      </w:r>
      <w:r w:rsidR="00E07DB8">
        <w:rPr>
          <w:rFonts w:cs="TimesNewRomanPS-BoldMT"/>
          <w:bCs/>
          <w:sz w:val="22"/>
        </w:rPr>
        <w:t>United States</w:t>
      </w:r>
      <w:r w:rsidR="003B3661" w:rsidRPr="00C51445">
        <w:rPr>
          <w:rFonts w:cs="TimesNewRomanPS-BoldMT"/>
          <w:bCs/>
          <w:sz w:val="22"/>
        </w:rPr>
        <w:t xml:space="preserve">, </w:t>
      </w:r>
      <w:r w:rsidR="00E07DB8">
        <w:rPr>
          <w:rFonts w:cs="TimesNewRomanPS-BoldMT"/>
          <w:bCs/>
          <w:sz w:val="22"/>
        </w:rPr>
        <w:t>through</w:t>
      </w:r>
      <w:r w:rsidR="003B3661" w:rsidRPr="00C51445">
        <w:rPr>
          <w:rFonts w:cs="TimesNewRomanPS-BoldMT"/>
          <w:bCs/>
          <w:sz w:val="22"/>
        </w:rPr>
        <w:t xml:space="preserve"> </w:t>
      </w:r>
      <w:r w:rsidR="00592CF4" w:rsidRPr="00C51445">
        <w:rPr>
          <w:rFonts w:cs="TimesNewRomanPS-BoldMT"/>
          <w:bCs/>
          <w:sz w:val="22"/>
        </w:rPr>
        <w:t xml:space="preserve">a dedicated </w:t>
      </w:r>
      <w:proofErr w:type="spellStart"/>
      <w:r w:rsidR="00592CF4" w:rsidRPr="00C51445">
        <w:rPr>
          <w:rFonts w:cs="TimesNewRomanPS-BoldMT"/>
          <w:bCs/>
          <w:i/>
          <w:sz w:val="22"/>
        </w:rPr>
        <w:t>LadyA</w:t>
      </w:r>
      <w:proofErr w:type="spellEnd"/>
      <w:r w:rsidR="00592CF4" w:rsidRPr="00C51445">
        <w:rPr>
          <w:rFonts w:cs="TimesNewRomanPS-BoldMT"/>
          <w:bCs/>
          <w:sz w:val="22"/>
        </w:rPr>
        <w:t xml:space="preserve"> website</w:t>
      </w:r>
      <w:r w:rsidR="00E92474" w:rsidRPr="00C51445">
        <w:rPr>
          <w:rFonts w:cs="TimesNewRomanPS-BoldMT"/>
          <w:bCs/>
          <w:sz w:val="22"/>
        </w:rPr>
        <w:t>,</w:t>
      </w:r>
      <w:r w:rsidR="00592CF4" w:rsidRPr="00C51445">
        <w:rPr>
          <w:rFonts w:cs="TimesNewRomanPS-BoldMT"/>
          <w:bCs/>
          <w:sz w:val="22"/>
        </w:rPr>
        <w:t xml:space="preserve"> </w:t>
      </w:r>
      <w:r w:rsidR="003B3661" w:rsidRPr="00C51445">
        <w:rPr>
          <w:rFonts w:cs="TimesNewRomanPS-BoldMT"/>
          <w:bCs/>
          <w:sz w:val="22"/>
        </w:rPr>
        <w:t>with</w:t>
      </w:r>
      <w:r w:rsidR="00592CF4" w:rsidRPr="00C51445">
        <w:rPr>
          <w:rFonts w:cs="TimesNewRomanPS-BoldMT"/>
          <w:bCs/>
          <w:sz w:val="22"/>
        </w:rPr>
        <w:t xml:space="preserve"> promotions </w:t>
      </w:r>
      <w:r w:rsidR="00E07DB8">
        <w:rPr>
          <w:rFonts w:cs="TimesNewRomanPS-BoldMT"/>
          <w:bCs/>
          <w:sz w:val="22"/>
        </w:rPr>
        <w:t>using</w:t>
      </w:r>
      <w:r w:rsidR="00BD0745">
        <w:rPr>
          <w:rFonts w:cs="TimesNewRomanPS-BoldMT"/>
          <w:bCs/>
          <w:sz w:val="22"/>
        </w:rPr>
        <w:t xml:space="preserve"> </w:t>
      </w:r>
      <w:r w:rsidR="00592CF4" w:rsidRPr="00C51445">
        <w:rPr>
          <w:rFonts w:cs="TimesNewRomanPS-BoldMT"/>
          <w:bCs/>
          <w:sz w:val="22"/>
        </w:rPr>
        <w:t>social media</w:t>
      </w:r>
      <w:r w:rsidR="00357D1E" w:rsidRPr="00C51445">
        <w:rPr>
          <w:rFonts w:cs="TimesNewRomanPS-BoldMT"/>
          <w:bCs/>
          <w:sz w:val="22"/>
        </w:rPr>
        <w:t xml:space="preserve">, such as </w:t>
      </w:r>
      <w:r w:rsidR="00357D1E" w:rsidRPr="00C51445">
        <w:rPr>
          <w:rFonts w:cs="TimesNewRomanPS-BoldMT"/>
          <w:bCs/>
          <w:i/>
          <w:sz w:val="22"/>
        </w:rPr>
        <w:t xml:space="preserve">Facebook </w:t>
      </w:r>
      <w:r w:rsidR="00357D1E" w:rsidRPr="00C51445">
        <w:rPr>
          <w:rFonts w:cs="TimesNewRomanPS-BoldMT"/>
          <w:bCs/>
          <w:sz w:val="22"/>
        </w:rPr>
        <w:t>and</w:t>
      </w:r>
      <w:r w:rsidR="00357D1E" w:rsidRPr="00C51445">
        <w:rPr>
          <w:rFonts w:cs="TimesNewRomanPS-BoldMT"/>
          <w:bCs/>
          <w:i/>
          <w:sz w:val="22"/>
        </w:rPr>
        <w:t xml:space="preserve"> Twitter</w:t>
      </w:r>
      <w:r w:rsidR="00357D1E" w:rsidRPr="00C51445">
        <w:rPr>
          <w:rFonts w:cs="TimesNewRomanPS-BoldMT"/>
          <w:bCs/>
          <w:sz w:val="22"/>
        </w:rPr>
        <w:t>.</w:t>
      </w:r>
    </w:p>
    <w:p w:rsidR="00592CF4" w:rsidRPr="00C51445" w:rsidRDefault="00E07DB8" w:rsidP="00592C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>
        <w:rPr>
          <w:rFonts w:cs="TimesNewRomanPS-BoldMT"/>
          <w:bCs/>
          <w:sz w:val="22"/>
        </w:rPr>
        <w:t>Outsource</w:t>
      </w:r>
      <w:r w:rsidR="003B3661" w:rsidRPr="00C51445">
        <w:rPr>
          <w:rFonts w:cs="TimesNewRomanPS-BoldMT"/>
          <w:bCs/>
          <w:sz w:val="22"/>
        </w:rPr>
        <w:t xml:space="preserve"> distribution</w:t>
      </w:r>
      <w:r w:rsidR="00357D1E" w:rsidRPr="00C51445">
        <w:rPr>
          <w:rFonts w:cs="TimesNewRomanPS-BoldMT"/>
          <w:bCs/>
          <w:sz w:val="22"/>
        </w:rPr>
        <w:t xml:space="preserve"> </w:t>
      </w:r>
      <w:r w:rsidR="003B3661" w:rsidRPr="00C51445">
        <w:rPr>
          <w:rFonts w:cs="TimesNewRomanPS-BoldMT"/>
          <w:bCs/>
          <w:sz w:val="22"/>
        </w:rPr>
        <w:t>to the global logistics company ‘</w:t>
      </w:r>
      <w:r w:rsidR="003B3661" w:rsidRPr="00C51445">
        <w:rPr>
          <w:rFonts w:cs="TimesNewRomanPS-BoldMT"/>
          <w:bCs/>
          <w:i/>
          <w:sz w:val="22"/>
        </w:rPr>
        <w:t xml:space="preserve">World Facing </w:t>
      </w:r>
      <w:proofErr w:type="spellStart"/>
      <w:r w:rsidR="003B3661" w:rsidRPr="00C51445">
        <w:rPr>
          <w:rFonts w:cs="TimesNewRomanPS-BoldMT"/>
          <w:bCs/>
          <w:i/>
          <w:sz w:val="22"/>
        </w:rPr>
        <w:t>Inc</w:t>
      </w:r>
      <w:proofErr w:type="spellEnd"/>
      <w:r w:rsidR="003B3661" w:rsidRPr="00C51445">
        <w:rPr>
          <w:rFonts w:cs="TimesNewRomanPS-BoldMT"/>
          <w:bCs/>
          <w:sz w:val="22"/>
        </w:rPr>
        <w:t>’</w:t>
      </w:r>
      <w:r w:rsidR="00357D1E" w:rsidRPr="00C51445">
        <w:rPr>
          <w:rFonts w:cs="TimesNewRomanPS-BoldMT"/>
          <w:bCs/>
          <w:sz w:val="22"/>
        </w:rPr>
        <w:t>.</w:t>
      </w:r>
    </w:p>
    <w:p w:rsidR="00E92474" w:rsidRPr="00C51445" w:rsidRDefault="00E92474" w:rsidP="003B3661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</w:p>
    <w:p w:rsidR="003B3661" w:rsidRPr="00C51445" w:rsidRDefault="003A7CBD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 xml:space="preserve">Although </w:t>
      </w:r>
      <w:r w:rsidR="003C2879" w:rsidRPr="00C51445">
        <w:rPr>
          <w:rFonts w:cs="TimesNewRomanPS-BoldMT"/>
          <w:bCs/>
          <w:sz w:val="22"/>
        </w:rPr>
        <w:t xml:space="preserve">understanding the brand </w:t>
      </w:r>
      <w:r w:rsidR="00CE4B6D" w:rsidRPr="00C51445">
        <w:rPr>
          <w:rFonts w:cs="TimesNewRomanPS-BoldMT"/>
          <w:bCs/>
          <w:sz w:val="22"/>
        </w:rPr>
        <w:t>advantages</w:t>
      </w:r>
      <w:r w:rsidR="003C2879" w:rsidRPr="00C51445">
        <w:rPr>
          <w:rFonts w:cs="TimesNewRomanPS-BoldMT"/>
          <w:bCs/>
          <w:sz w:val="22"/>
        </w:rPr>
        <w:t xml:space="preserve"> of reshoring</w:t>
      </w:r>
      <w:r w:rsidR="00CE4B6D" w:rsidRPr="00C51445">
        <w:rPr>
          <w:rFonts w:cs="TimesNewRomanPS-BoldMT"/>
          <w:bCs/>
          <w:sz w:val="22"/>
        </w:rPr>
        <w:t>**</w:t>
      </w:r>
      <w:r w:rsidR="003C2879" w:rsidRPr="00C51445">
        <w:rPr>
          <w:rFonts w:cs="TimesNewRomanPS-BoldMT"/>
          <w:bCs/>
          <w:sz w:val="22"/>
        </w:rPr>
        <w:t xml:space="preserve"> production to the U.S.</w:t>
      </w:r>
      <w:r w:rsidR="00422CC5" w:rsidRPr="00C51445">
        <w:rPr>
          <w:rFonts w:cs="TimesNewRomanPS-BoldMT"/>
          <w:bCs/>
          <w:sz w:val="22"/>
        </w:rPr>
        <w:t xml:space="preserve">, </w:t>
      </w:r>
      <w:proofErr w:type="spellStart"/>
      <w:r w:rsidR="00422CC5" w:rsidRPr="00C51445">
        <w:rPr>
          <w:rFonts w:cs="TimesNewRomanPS-BoldMT"/>
          <w:bCs/>
          <w:sz w:val="22"/>
        </w:rPr>
        <w:t>Rafaele</w:t>
      </w:r>
      <w:proofErr w:type="spellEnd"/>
      <w:r w:rsidRPr="00C51445">
        <w:rPr>
          <w:rFonts w:cs="TimesNewRomanPS-BoldMT"/>
          <w:bCs/>
          <w:sz w:val="22"/>
        </w:rPr>
        <w:t xml:space="preserve"> </w:t>
      </w:r>
      <w:r w:rsidR="00422CC5" w:rsidRPr="00C51445">
        <w:rPr>
          <w:rFonts w:cs="TimesNewRomanPS-BoldMT"/>
          <w:bCs/>
          <w:sz w:val="22"/>
        </w:rPr>
        <w:t>maintained</w:t>
      </w:r>
      <w:r w:rsidRPr="00C51445">
        <w:rPr>
          <w:rFonts w:cs="TimesNewRomanPS-BoldMT"/>
          <w:bCs/>
          <w:sz w:val="22"/>
        </w:rPr>
        <w:t xml:space="preserve"> </w:t>
      </w:r>
      <w:r w:rsidR="003C2879" w:rsidRPr="00C51445">
        <w:rPr>
          <w:rFonts w:cs="TimesNewRomanPS-BoldMT"/>
          <w:bCs/>
          <w:sz w:val="22"/>
        </w:rPr>
        <w:t xml:space="preserve">that </w:t>
      </w:r>
      <w:r w:rsidR="009B235E" w:rsidRPr="00C51445">
        <w:rPr>
          <w:rFonts w:cs="TimesNewRomanPS-BoldMT"/>
          <w:bCs/>
          <w:sz w:val="22"/>
        </w:rPr>
        <w:t xml:space="preserve">any </w:t>
      </w:r>
      <w:r w:rsidRPr="00C51445">
        <w:rPr>
          <w:rFonts w:cs="TimesNewRomanPS-BoldMT"/>
          <w:bCs/>
          <w:sz w:val="22"/>
        </w:rPr>
        <w:t xml:space="preserve">additional </w:t>
      </w:r>
      <w:r w:rsidR="003C2879" w:rsidRPr="00C51445">
        <w:rPr>
          <w:rFonts w:cs="TimesNewRomanPS-BoldMT"/>
          <w:bCs/>
          <w:sz w:val="22"/>
        </w:rPr>
        <w:t xml:space="preserve">production should </w:t>
      </w:r>
      <w:r w:rsidR="009B235E" w:rsidRPr="00C51445">
        <w:rPr>
          <w:rFonts w:cs="TimesNewRomanPS-BoldMT"/>
          <w:bCs/>
          <w:sz w:val="22"/>
        </w:rPr>
        <w:t xml:space="preserve">also </w:t>
      </w:r>
      <w:r w:rsidR="003C2879" w:rsidRPr="00C51445">
        <w:rPr>
          <w:rFonts w:cs="TimesNewRomanPS-BoldMT"/>
          <w:bCs/>
          <w:sz w:val="22"/>
        </w:rPr>
        <w:t xml:space="preserve">be </w:t>
      </w:r>
      <w:r w:rsidRPr="00C51445">
        <w:rPr>
          <w:rFonts w:cs="TimesNewRomanPS-BoldMT"/>
          <w:bCs/>
          <w:sz w:val="22"/>
        </w:rPr>
        <w:t>outsourc</w:t>
      </w:r>
      <w:r w:rsidR="00BD0745">
        <w:rPr>
          <w:rFonts w:cs="TimesNewRomanPS-BoldMT"/>
          <w:bCs/>
          <w:sz w:val="22"/>
        </w:rPr>
        <w:t>ed</w:t>
      </w:r>
      <w:r w:rsidRPr="00C51445">
        <w:rPr>
          <w:rFonts w:cs="TimesNewRomanPS-BoldMT"/>
          <w:bCs/>
          <w:sz w:val="22"/>
        </w:rPr>
        <w:t xml:space="preserve"> </w:t>
      </w:r>
      <w:r w:rsidR="003C2879" w:rsidRPr="00C51445">
        <w:rPr>
          <w:rFonts w:cs="TimesNewRomanPS-BoldMT"/>
          <w:bCs/>
          <w:sz w:val="22"/>
        </w:rPr>
        <w:t xml:space="preserve">to Malaysia, </w:t>
      </w:r>
      <w:r w:rsidRPr="00C51445">
        <w:rPr>
          <w:rFonts w:cs="TimesNewRomanPS-BoldMT"/>
          <w:bCs/>
          <w:sz w:val="22"/>
        </w:rPr>
        <w:t>fear</w:t>
      </w:r>
      <w:r w:rsidR="00CE4B6D" w:rsidRPr="00C51445">
        <w:rPr>
          <w:rFonts w:cs="TimesNewRomanPS-BoldMT"/>
          <w:bCs/>
          <w:sz w:val="22"/>
        </w:rPr>
        <w:t xml:space="preserve">ing </w:t>
      </w:r>
      <w:r w:rsidRPr="00C51445">
        <w:rPr>
          <w:rFonts w:cs="TimesNewRomanPS-BoldMT"/>
          <w:bCs/>
          <w:sz w:val="22"/>
        </w:rPr>
        <w:t xml:space="preserve">that </w:t>
      </w:r>
      <w:r w:rsidR="00CE4B6D" w:rsidRPr="00C51445">
        <w:rPr>
          <w:rFonts w:cs="TimesNewRomanPS-BoldMT"/>
          <w:bCs/>
          <w:sz w:val="22"/>
        </w:rPr>
        <w:t xml:space="preserve">the investment required </w:t>
      </w:r>
      <w:r w:rsidR="009B235E" w:rsidRPr="00C51445">
        <w:rPr>
          <w:rFonts w:cs="TimesNewRomanPS-BoldMT"/>
          <w:bCs/>
          <w:sz w:val="22"/>
        </w:rPr>
        <w:t xml:space="preserve">to set up a </w:t>
      </w:r>
      <w:r w:rsidRPr="00C51445">
        <w:rPr>
          <w:rFonts w:cs="TimesNewRomanPS-BoldMT"/>
          <w:bCs/>
          <w:sz w:val="22"/>
        </w:rPr>
        <w:t>U</w:t>
      </w:r>
      <w:r w:rsidR="00CE4B6D" w:rsidRPr="00C51445">
        <w:rPr>
          <w:rFonts w:cs="TimesNewRomanPS-BoldMT"/>
          <w:bCs/>
          <w:sz w:val="22"/>
        </w:rPr>
        <w:t>.</w:t>
      </w:r>
      <w:r w:rsidRPr="00C51445">
        <w:rPr>
          <w:rFonts w:cs="TimesNewRomanPS-BoldMT"/>
          <w:bCs/>
          <w:sz w:val="22"/>
        </w:rPr>
        <w:t>S</w:t>
      </w:r>
      <w:r w:rsidR="00CE4B6D" w:rsidRPr="00C51445">
        <w:rPr>
          <w:rFonts w:cs="TimesNewRomanPS-BoldMT"/>
          <w:bCs/>
          <w:sz w:val="22"/>
        </w:rPr>
        <w:t>.</w:t>
      </w:r>
      <w:r w:rsidRPr="00C51445">
        <w:rPr>
          <w:rFonts w:cs="TimesNewRomanPS-BoldMT"/>
          <w:bCs/>
          <w:sz w:val="22"/>
        </w:rPr>
        <w:t xml:space="preserve"> production </w:t>
      </w:r>
      <w:r w:rsidR="009B235E" w:rsidRPr="00C51445">
        <w:rPr>
          <w:rFonts w:cs="TimesNewRomanPS-BoldMT"/>
          <w:bCs/>
          <w:sz w:val="22"/>
        </w:rPr>
        <w:t xml:space="preserve">facility </w:t>
      </w:r>
      <w:r w:rsidRPr="00C51445">
        <w:rPr>
          <w:rFonts w:cs="TimesNewRomanPS-BoldMT"/>
          <w:bCs/>
          <w:sz w:val="22"/>
        </w:rPr>
        <w:t xml:space="preserve">might lead to </w:t>
      </w:r>
      <w:r w:rsidR="00422CC5" w:rsidRPr="00C51445">
        <w:rPr>
          <w:rFonts w:cs="TimesNewRomanPS-BoldMT"/>
          <w:bCs/>
          <w:sz w:val="22"/>
        </w:rPr>
        <w:t xml:space="preserve">future </w:t>
      </w:r>
      <w:r w:rsidRPr="00C51445">
        <w:rPr>
          <w:rFonts w:cs="TimesNewRomanPS-BoldMT"/>
          <w:bCs/>
          <w:sz w:val="22"/>
        </w:rPr>
        <w:t xml:space="preserve">cash flow </w:t>
      </w:r>
      <w:r w:rsidR="005232A1" w:rsidRPr="00C51445">
        <w:rPr>
          <w:rFonts w:cs="TimesNewRomanPS-BoldMT"/>
          <w:bCs/>
          <w:sz w:val="22"/>
        </w:rPr>
        <w:t>problems</w:t>
      </w:r>
      <w:r w:rsidRPr="00C51445">
        <w:rPr>
          <w:rFonts w:cs="TimesNewRomanPS-BoldMT"/>
          <w:bCs/>
          <w:sz w:val="22"/>
        </w:rPr>
        <w:t>.</w:t>
      </w:r>
    </w:p>
    <w:p w:rsidR="005F0241" w:rsidRPr="00C51445" w:rsidRDefault="003B3661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  <w:r w:rsidRPr="00C51445">
        <w:rPr>
          <w:rFonts w:cs="TimesNewRomanPS-BoldMT"/>
          <w:bCs/>
          <w:sz w:val="22"/>
        </w:rPr>
        <w:t xml:space="preserve"> </w:t>
      </w:r>
    </w:p>
    <w:p w:rsidR="000040B3" w:rsidRPr="00C51445" w:rsidRDefault="000040B3" w:rsidP="002B5C3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2"/>
        </w:rPr>
      </w:pPr>
    </w:p>
    <w:p w:rsidR="00574AF4" w:rsidRPr="00C51445" w:rsidRDefault="001303AD" w:rsidP="00F3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  <w:r>
        <w:rPr>
          <w:rFonts w:cs="TimesNewRomanPS-BoldMT"/>
          <w:bCs/>
          <w:sz w:val="22"/>
        </w:rPr>
        <w:t xml:space="preserve">   </w:t>
      </w:r>
      <w:bookmarkStart w:id="0" w:name="_GoBack"/>
      <w:bookmarkEnd w:id="0"/>
      <w:r w:rsidR="00574AF4" w:rsidRPr="00C51445">
        <w:rPr>
          <w:rFonts w:cs="TimesNewRomanPS-BoldMT"/>
          <w:b/>
          <w:bCs/>
          <w:sz w:val="22"/>
        </w:rPr>
        <w:t xml:space="preserve">  </w:t>
      </w:r>
      <w:r w:rsidR="00574AF4" w:rsidRPr="00C51445">
        <w:rPr>
          <w:rFonts w:cs="TimesNewRomanPSMT"/>
          <w:sz w:val="22"/>
        </w:rPr>
        <w:t xml:space="preserve">(a) </w:t>
      </w:r>
      <w:r w:rsidR="00574AF4" w:rsidRPr="00C51445">
        <w:rPr>
          <w:rFonts w:cs="TimesNewRomanPSMT"/>
          <w:sz w:val="22"/>
        </w:rPr>
        <w:tab/>
      </w:r>
      <w:r w:rsidR="006B32DF" w:rsidRPr="00C51445">
        <w:rPr>
          <w:rFonts w:cs="TimesNewRomanPSMT"/>
          <w:sz w:val="22"/>
        </w:rPr>
        <w:t xml:space="preserve">  </w:t>
      </w:r>
      <w:r w:rsidR="00F347DD" w:rsidRPr="00C51445">
        <w:rPr>
          <w:rFonts w:cs="TimesNewRomanPSMT"/>
          <w:sz w:val="22"/>
        </w:rPr>
        <w:t xml:space="preserve">Using </w:t>
      </w:r>
      <w:proofErr w:type="spellStart"/>
      <w:r w:rsidR="00F347DD" w:rsidRPr="00C51445">
        <w:rPr>
          <w:rFonts w:cs="TimesNewRomanPSMT"/>
          <w:sz w:val="22"/>
        </w:rPr>
        <w:t>An</w:t>
      </w:r>
      <w:r w:rsidR="001C02C6">
        <w:rPr>
          <w:rFonts w:cs="TimesNewRomanPSMT"/>
          <w:sz w:val="22"/>
        </w:rPr>
        <w:t>soff’s</w:t>
      </w:r>
      <w:proofErr w:type="spellEnd"/>
      <w:r w:rsidR="001C02C6">
        <w:rPr>
          <w:rFonts w:cs="TimesNewRomanPSMT"/>
          <w:sz w:val="22"/>
        </w:rPr>
        <w:t xml:space="preserve"> matrix, classify option 1</w:t>
      </w:r>
      <w:r w:rsidR="00F347DD" w:rsidRPr="00C51445">
        <w:rPr>
          <w:rFonts w:cs="TimesNewRomanPSMT"/>
          <w:sz w:val="22"/>
        </w:rPr>
        <w:t xml:space="preserve"> (line 1</w:t>
      </w:r>
      <w:r w:rsidR="001C02C6">
        <w:rPr>
          <w:rFonts w:cs="TimesNewRomanPSMT"/>
          <w:sz w:val="22"/>
        </w:rPr>
        <w:t>39</w:t>
      </w:r>
      <w:r w:rsidR="00F347DD" w:rsidRPr="00C51445">
        <w:rPr>
          <w:rFonts w:cs="TimesNewRomanPSMT"/>
          <w:sz w:val="22"/>
        </w:rPr>
        <w:t>) and option3 (line 153).</w:t>
      </w:r>
      <w:r w:rsidR="00CE1D4D" w:rsidRPr="00C51445">
        <w:rPr>
          <w:rFonts w:cs="TimesNewRomanPSMT"/>
          <w:sz w:val="22"/>
        </w:rPr>
        <w:tab/>
      </w:r>
      <w:r w:rsidR="00574AF4" w:rsidRPr="00C51445">
        <w:rPr>
          <w:rFonts w:cs="TimesNewRomanPS-ItalicMT"/>
          <w:i/>
          <w:iCs/>
          <w:sz w:val="22"/>
        </w:rPr>
        <w:t>[2 marks]</w:t>
      </w:r>
    </w:p>
    <w:p w:rsidR="00CA2026" w:rsidRDefault="00CE1D4D" w:rsidP="00CA2026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</w:t>
      </w:r>
    </w:p>
    <w:p w:rsidR="00CA2026" w:rsidRPr="00CA2026" w:rsidRDefault="00CA2026" w:rsidP="00CA2026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>
        <w:rPr>
          <w:rFonts w:cs="TimesNewRomanPSMT"/>
          <w:sz w:val="22"/>
        </w:rPr>
        <w:t xml:space="preserve">     </w:t>
      </w:r>
      <w:r w:rsidR="00CE1D4D" w:rsidRPr="00C51445">
        <w:rPr>
          <w:rFonts w:cs="TimesNewRomanPSMT"/>
          <w:sz w:val="22"/>
        </w:rPr>
        <w:t xml:space="preserve">(b) </w:t>
      </w:r>
      <w:r w:rsidR="00211BCF" w:rsidRPr="00C51445">
        <w:rPr>
          <w:rFonts w:cs="TimesNewRomanPSMT"/>
          <w:sz w:val="22"/>
        </w:rPr>
        <w:t xml:space="preserve">     </w:t>
      </w:r>
      <w:r w:rsidR="00211BCF" w:rsidRPr="00CA2026">
        <w:rPr>
          <w:rFonts w:cs="TimesNewRomanPSMT"/>
          <w:sz w:val="22"/>
        </w:rPr>
        <w:t>(</w:t>
      </w:r>
      <w:proofErr w:type="spellStart"/>
      <w:proofErr w:type="gramStart"/>
      <w:r w:rsidR="00CE1D4D" w:rsidRPr="00CA2026">
        <w:rPr>
          <w:rFonts w:cs="TimesNewRomanPSMT"/>
          <w:sz w:val="22"/>
        </w:rPr>
        <w:t>i</w:t>
      </w:r>
      <w:proofErr w:type="spellEnd"/>
      <w:proofErr w:type="gramEnd"/>
      <w:r w:rsidR="00CE1D4D" w:rsidRPr="00CA2026">
        <w:rPr>
          <w:rFonts w:cs="TimesNewRomanPSMT"/>
          <w:sz w:val="22"/>
        </w:rPr>
        <w:t xml:space="preserve">) </w:t>
      </w:r>
      <w:r w:rsidR="00C37288" w:rsidRPr="00CA2026">
        <w:rPr>
          <w:rFonts w:cs="TimesNewRomanPSMT"/>
          <w:sz w:val="22"/>
        </w:rPr>
        <w:t xml:space="preserve"> </w:t>
      </w:r>
      <w:r w:rsidRPr="00CA2026">
        <w:rPr>
          <w:rFonts w:cs="Times New Roman"/>
          <w:bCs/>
          <w:sz w:val="22"/>
        </w:rPr>
        <w:t xml:space="preserve">Using the decision tree (item 1), calculate the expected values for options </w:t>
      </w:r>
    </w:p>
    <w:p w:rsidR="00CE1D4D" w:rsidRPr="00C51445" w:rsidRDefault="00CA2026" w:rsidP="00CA20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  <w:r w:rsidRPr="00CA2026">
        <w:rPr>
          <w:rFonts w:cs="Times New Roman"/>
          <w:bCs/>
          <w:sz w:val="22"/>
        </w:rPr>
        <w:t xml:space="preserve">         </w:t>
      </w:r>
      <w:r>
        <w:rPr>
          <w:rFonts w:cs="Times New Roman"/>
          <w:bCs/>
          <w:sz w:val="22"/>
        </w:rPr>
        <w:t xml:space="preserve">             </w:t>
      </w:r>
      <w:r w:rsidRPr="00CA2026">
        <w:rPr>
          <w:rFonts w:cs="Times New Roman"/>
          <w:bCs/>
          <w:sz w:val="22"/>
        </w:rPr>
        <w:t>1 and 2</w:t>
      </w:r>
      <w:r w:rsidR="001715DE">
        <w:rPr>
          <w:rFonts w:cs="Times New Roman"/>
          <w:bCs/>
          <w:sz w:val="22"/>
        </w:rPr>
        <w:t>,</w:t>
      </w:r>
      <w:r w:rsidRPr="00CA2026">
        <w:rPr>
          <w:rFonts w:cs="Times New Roman"/>
          <w:bCs/>
          <w:sz w:val="22"/>
        </w:rPr>
        <w:t xml:space="preserve"> using only the three-year net profit after interest and tax totals</w:t>
      </w:r>
      <w:r w:rsidRPr="00CA2026">
        <w:rPr>
          <w:rFonts w:cs="Times New Roman"/>
          <w:bCs/>
          <w:spacing w:val="-3"/>
          <w:sz w:val="22"/>
        </w:rPr>
        <w:t>.</w:t>
      </w:r>
      <w:r>
        <w:rPr>
          <w:rFonts w:ascii="Times New Roman" w:hAnsi="Times New Roman" w:cs="Times New Roman"/>
          <w:b/>
          <w:bCs/>
          <w:spacing w:val="-3"/>
          <w:szCs w:val="24"/>
        </w:rPr>
        <w:t xml:space="preserve">  </w:t>
      </w:r>
      <w:r w:rsidR="00CE1D4D" w:rsidRPr="00C51445">
        <w:rPr>
          <w:rFonts w:cs="TimesNewRomanPS-ItalicMT"/>
          <w:i/>
          <w:iCs/>
          <w:sz w:val="22"/>
        </w:rPr>
        <w:tab/>
        <w:t>[</w:t>
      </w:r>
      <w:r w:rsidR="00D874A0">
        <w:rPr>
          <w:rFonts w:cs="TimesNewRomanPS-ItalicMT"/>
          <w:i/>
          <w:iCs/>
          <w:sz w:val="22"/>
        </w:rPr>
        <w:t>4</w:t>
      </w:r>
      <w:r w:rsidR="00CE1D4D" w:rsidRPr="00C51445">
        <w:rPr>
          <w:rFonts w:cs="TimesNewRomanPS-ItalicMT"/>
          <w:i/>
          <w:iCs/>
          <w:sz w:val="22"/>
        </w:rPr>
        <w:t xml:space="preserve"> marks]</w:t>
      </w:r>
    </w:p>
    <w:p w:rsidR="00CE1D4D" w:rsidRPr="00C51445" w:rsidRDefault="00CE1D4D" w:rsidP="00CE1D4D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sz w:val="22"/>
        </w:rPr>
      </w:pPr>
    </w:p>
    <w:p w:rsidR="00D874A0" w:rsidRDefault="00211BCF" w:rsidP="00CE1D4D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Cs/>
          <w:sz w:val="22"/>
        </w:rPr>
      </w:pPr>
      <w:r w:rsidRPr="00C51445">
        <w:rPr>
          <w:rFonts w:cs="TimesNewRomanPSMT"/>
          <w:sz w:val="22"/>
        </w:rPr>
        <w:t xml:space="preserve">  </w:t>
      </w:r>
      <w:r w:rsidR="00CE1D4D" w:rsidRPr="00C51445">
        <w:rPr>
          <w:rFonts w:cs="TimesNewRomanPSMT"/>
          <w:sz w:val="22"/>
        </w:rPr>
        <w:t xml:space="preserve">(ii) </w:t>
      </w:r>
      <w:r w:rsidR="005F3B7D">
        <w:rPr>
          <w:rFonts w:cs="TimesNewRomanPS-ItalicMT"/>
          <w:iCs/>
          <w:sz w:val="22"/>
        </w:rPr>
        <w:t xml:space="preserve">Compare and contrast </w:t>
      </w:r>
      <w:r w:rsidR="00E07DB8">
        <w:rPr>
          <w:rFonts w:cs="TimesNewRomanPS-ItalicMT"/>
          <w:iCs/>
          <w:sz w:val="22"/>
        </w:rPr>
        <w:t xml:space="preserve">the </w:t>
      </w:r>
      <w:r w:rsidR="00D874A0">
        <w:rPr>
          <w:rFonts w:cs="TimesNewRomanPS-ItalicMT"/>
          <w:iCs/>
          <w:sz w:val="22"/>
        </w:rPr>
        <w:t xml:space="preserve">timings, size and probabilities of </w:t>
      </w:r>
      <w:r w:rsidR="00B01EA5">
        <w:rPr>
          <w:rFonts w:cs="TimesNewRomanPS-ItalicMT"/>
          <w:iCs/>
          <w:sz w:val="22"/>
        </w:rPr>
        <w:t xml:space="preserve">the </w:t>
      </w:r>
      <w:r w:rsidR="00D874A0">
        <w:rPr>
          <w:rFonts w:cs="TimesNewRomanPS-ItalicMT"/>
          <w:iCs/>
          <w:sz w:val="22"/>
        </w:rPr>
        <w:t>financial</w:t>
      </w:r>
      <w:r w:rsidR="00B01EA5">
        <w:rPr>
          <w:rFonts w:cs="TimesNewRomanPS-ItalicMT"/>
          <w:iCs/>
          <w:sz w:val="22"/>
        </w:rPr>
        <w:t xml:space="preserve"> </w:t>
      </w:r>
      <w:r w:rsidR="00D960DB">
        <w:rPr>
          <w:rFonts w:cs="TimesNewRomanPS-ItalicMT"/>
          <w:iCs/>
          <w:sz w:val="22"/>
        </w:rPr>
        <w:t xml:space="preserve"> </w:t>
      </w:r>
      <w:r w:rsidR="00B01EA5">
        <w:rPr>
          <w:rFonts w:cs="TimesNewRomanPS-ItalicMT"/>
          <w:iCs/>
          <w:sz w:val="22"/>
        </w:rPr>
        <w:t xml:space="preserve"> </w:t>
      </w:r>
    </w:p>
    <w:p w:rsidR="00CE1D4D" w:rsidRPr="00C51445" w:rsidRDefault="005F3B7D" w:rsidP="00CE1D4D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/>
          <w:iCs/>
          <w:sz w:val="22"/>
        </w:rPr>
      </w:pPr>
      <w:r>
        <w:rPr>
          <w:rFonts w:cs="TimesNewRomanPS-ItalicMT"/>
          <w:iCs/>
          <w:sz w:val="22"/>
        </w:rPr>
        <w:t xml:space="preserve">  </w:t>
      </w:r>
      <w:r w:rsidR="00D874A0">
        <w:rPr>
          <w:rFonts w:cs="TimesNewRomanPS-ItalicMT"/>
          <w:iCs/>
          <w:sz w:val="22"/>
        </w:rPr>
        <w:t xml:space="preserve">     </w:t>
      </w:r>
      <w:proofErr w:type="gramStart"/>
      <w:r>
        <w:rPr>
          <w:rFonts w:cs="TimesNewRomanPS-ItalicMT"/>
          <w:iCs/>
          <w:sz w:val="22"/>
        </w:rPr>
        <w:t>outcomes</w:t>
      </w:r>
      <w:proofErr w:type="gramEnd"/>
      <w:r w:rsidR="00D874A0">
        <w:rPr>
          <w:rFonts w:cs="TimesNewRomanPS-ItalicMT"/>
          <w:iCs/>
          <w:sz w:val="22"/>
        </w:rPr>
        <w:t xml:space="preserve"> </w:t>
      </w:r>
      <w:r w:rsidR="00D960DB">
        <w:rPr>
          <w:rFonts w:cs="TimesNewRomanPS-ItalicMT"/>
          <w:iCs/>
          <w:sz w:val="22"/>
        </w:rPr>
        <w:t xml:space="preserve">for </w:t>
      </w:r>
      <w:r>
        <w:rPr>
          <w:rFonts w:cs="TimesNewRomanPS-ItalicMT"/>
          <w:iCs/>
          <w:sz w:val="22"/>
        </w:rPr>
        <w:t>o</w:t>
      </w:r>
      <w:r w:rsidR="00B01EA5">
        <w:rPr>
          <w:rFonts w:cs="TimesNewRomanPS-ItalicMT"/>
          <w:iCs/>
          <w:sz w:val="22"/>
        </w:rPr>
        <w:t>ption</w:t>
      </w:r>
      <w:r w:rsidR="00D874A0">
        <w:rPr>
          <w:rFonts w:cs="TimesNewRomanPS-ItalicMT"/>
          <w:iCs/>
          <w:sz w:val="22"/>
        </w:rPr>
        <w:t>s 1 and 2</w:t>
      </w:r>
      <w:r w:rsidR="00B01EA5">
        <w:rPr>
          <w:rFonts w:cs="TimesNewRomanPS-ItalicMT"/>
          <w:iCs/>
          <w:sz w:val="22"/>
        </w:rPr>
        <w:t xml:space="preserve">. </w:t>
      </w:r>
      <w:r w:rsidR="00D874A0">
        <w:rPr>
          <w:rFonts w:cs="TimesNewRomanPS-ItalicMT"/>
          <w:iCs/>
          <w:sz w:val="22"/>
        </w:rPr>
        <w:tab/>
      </w:r>
      <w:r w:rsidR="00D874A0">
        <w:rPr>
          <w:rFonts w:cs="TimesNewRomanPS-ItalicMT"/>
          <w:iCs/>
          <w:sz w:val="22"/>
        </w:rPr>
        <w:tab/>
      </w:r>
      <w:r w:rsidR="00D874A0">
        <w:rPr>
          <w:rFonts w:cs="TimesNewRomanPS-ItalicMT"/>
          <w:iCs/>
          <w:sz w:val="22"/>
        </w:rPr>
        <w:tab/>
      </w:r>
      <w:r w:rsidR="00D874A0">
        <w:rPr>
          <w:rFonts w:cs="TimesNewRomanPS-ItalicMT"/>
          <w:iCs/>
          <w:sz w:val="22"/>
        </w:rPr>
        <w:tab/>
      </w:r>
      <w:r w:rsidR="00D874A0">
        <w:rPr>
          <w:rFonts w:cs="TimesNewRomanPS-ItalicMT"/>
          <w:iCs/>
          <w:sz w:val="22"/>
        </w:rPr>
        <w:tab/>
      </w:r>
      <w:r w:rsidR="00D874A0">
        <w:rPr>
          <w:rFonts w:cs="TimesNewRomanPS-ItalicMT"/>
          <w:iCs/>
          <w:sz w:val="22"/>
        </w:rPr>
        <w:tab/>
      </w:r>
      <w:r w:rsidR="00CE1D4D" w:rsidRPr="00C51445">
        <w:rPr>
          <w:rFonts w:cs="TimesNewRomanPS-ItalicMT"/>
          <w:i/>
          <w:iCs/>
          <w:sz w:val="22"/>
        </w:rPr>
        <w:t>[</w:t>
      </w:r>
      <w:r w:rsidR="00D874A0">
        <w:rPr>
          <w:rFonts w:cs="TimesNewRomanPS-ItalicMT"/>
          <w:i/>
          <w:iCs/>
          <w:sz w:val="22"/>
        </w:rPr>
        <w:t>3</w:t>
      </w:r>
      <w:r w:rsidR="00CE1D4D" w:rsidRPr="00C51445">
        <w:rPr>
          <w:rFonts w:cs="TimesNewRomanPS-ItalicMT"/>
          <w:i/>
          <w:iCs/>
          <w:sz w:val="22"/>
        </w:rPr>
        <w:t xml:space="preserve"> marks]</w:t>
      </w:r>
    </w:p>
    <w:p w:rsidR="002B5C38" w:rsidRPr="00C51445" w:rsidRDefault="002B5C38" w:rsidP="002B5C38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</w:p>
    <w:p w:rsidR="00977023" w:rsidRPr="00C51445" w:rsidRDefault="002B5C38" w:rsidP="00977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(c) </w:t>
      </w:r>
      <w:r w:rsidRPr="00C51445">
        <w:rPr>
          <w:rFonts w:cs="TimesNewRomanPSMT"/>
          <w:sz w:val="22"/>
        </w:rPr>
        <w:tab/>
      </w:r>
      <w:r w:rsidR="00977023" w:rsidRPr="00C51445">
        <w:rPr>
          <w:rFonts w:cs="TimesNewRomanPSMT"/>
          <w:sz w:val="22"/>
        </w:rPr>
        <w:t xml:space="preserve">Using information </w:t>
      </w:r>
      <w:r w:rsidR="00EA4DE9" w:rsidRPr="00C51445">
        <w:rPr>
          <w:rFonts w:cs="TimesNewRomanPSMT"/>
          <w:sz w:val="22"/>
        </w:rPr>
        <w:t xml:space="preserve">from </w:t>
      </w:r>
      <w:r w:rsidR="00977023" w:rsidRPr="00C51445">
        <w:rPr>
          <w:rFonts w:cs="TimesNewRomanPSMT"/>
          <w:sz w:val="22"/>
        </w:rPr>
        <w:t xml:space="preserve">the case study and </w:t>
      </w:r>
      <w:r w:rsidR="00977023" w:rsidRPr="00C51445">
        <w:rPr>
          <w:rFonts w:cs="TimesNewRomanPSMT"/>
          <w:b/>
          <w:i/>
          <w:sz w:val="22"/>
        </w:rPr>
        <w:t>item</w:t>
      </w:r>
      <w:r w:rsidR="00CF4E41" w:rsidRPr="00C51445">
        <w:rPr>
          <w:rFonts w:cs="TimesNewRomanPSMT"/>
          <w:b/>
          <w:i/>
          <w:sz w:val="22"/>
        </w:rPr>
        <w:t xml:space="preserve"> 2</w:t>
      </w:r>
      <w:r w:rsidR="00977023" w:rsidRPr="00C51445">
        <w:rPr>
          <w:rFonts w:cs="TimesNewRomanPSMT"/>
          <w:i/>
          <w:sz w:val="22"/>
        </w:rPr>
        <w:t>,</w:t>
      </w:r>
      <w:r w:rsidR="00977023" w:rsidRPr="00C51445">
        <w:rPr>
          <w:rFonts w:cs="TimesNewRomanPSMT"/>
          <w:sz w:val="22"/>
        </w:rPr>
        <w:t xml:space="preserve"> analyse the arguments </w:t>
      </w:r>
      <w:r w:rsidR="00EA4DE9" w:rsidRPr="00C51445">
        <w:rPr>
          <w:rFonts w:cs="TimesNewRomanPSMT"/>
          <w:sz w:val="22"/>
        </w:rPr>
        <w:t>for</w:t>
      </w:r>
    </w:p>
    <w:p w:rsidR="002B5C38" w:rsidRPr="00C51445" w:rsidRDefault="00977023" w:rsidP="00977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 </w:t>
      </w:r>
      <w:r w:rsidR="00EA4DE9" w:rsidRPr="00C51445">
        <w:rPr>
          <w:rFonts w:cs="TimesNewRomanPSMT"/>
          <w:sz w:val="22"/>
        </w:rPr>
        <w:t xml:space="preserve">              </w:t>
      </w:r>
      <w:proofErr w:type="gramStart"/>
      <w:r w:rsidRPr="00C51445">
        <w:rPr>
          <w:rFonts w:cs="TimesNewRomanPSMT"/>
          <w:sz w:val="22"/>
        </w:rPr>
        <w:t>and</w:t>
      </w:r>
      <w:proofErr w:type="gramEnd"/>
      <w:r w:rsidRPr="00C51445">
        <w:rPr>
          <w:rFonts w:cs="TimesNewRomanPSMT"/>
          <w:sz w:val="22"/>
        </w:rPr>
        <w:t xml:space="preserve"> against outsourcing </w:t>
      </w:r>
      <w:r w:rsidR="00EA4DE9" w:rsidRPr="00C51445">
        <w:rPr>
          <w:rFonts w:cs="TimesNewRomanPSMT"/>
          <w:sz w:val="22"/>
        </w:rPr>
        <w:t xml:space="preserve">manufacture of </w:t>
      </w:r>
      <w:r w:rsidR="006959A4">
        <w:rPr>
          <w:rFonts w:cs="TimesNewRomanPSMT"/>
          <w:sz w:val="22"/>
        </w:rPr>
        <w:t>a</w:t>
      </w:r>
      <w:r w:rsidR="00EA4DE9" w:rsidRPr="00C51445">
        <w:rPr>
          <w:rFonts w:cs="TimesNewRomanPSMT"/>
          <w:sz w:val="22"/>
        </w:rPr>
        <w:t xml:space="preserve"> new product range</w:t>
      </w:r>
      <w:r w:rsidRPr="00C51445">
        <w:rPr>
          <w:rFonts w:cs="TimesNewRomanPSMT"/>
          <w:sz w:val="22"/>
        </w:rPr>
        <w:t xml:space="preserve"> to Malaysia</w:t>
      </w:r>
      <w:r w:rsidR="00EA4DE9" w:rsidRPr="00C51445">
        <w:rPr>
          <w:rFonts w:cs="TimesNewRomanPSMT"/>
          <w:sz w:val="22"/>
        </w:rPr>
        <w:t>.</w:t>
      </w:r>
      <w:r w:rsidR="002B5C38" w:rsidRPr="00C51445">
        <w:rPr>
          <w:rFonts w:cs="TimesNewRomanPSMT"/>
          <w:sz w:val="22"/>
        </w:rPr>
        <w:t xml:space="preserve"> </w:t>
      </w:r>
      <w:r w:rsidR="002B5C38" w:rsidRPr="00C51445">
        <w:rPr>
          <w:rFonts w:cs="TimesNewRomanPSMT"/>
          <w:sz w:val="22"/>
        </w:rPr>
        <w:tab/>
      </w:r>
      <w:r w:rsidR="002B5C38" w:rsidRPr="00C51445">
        <w:rPr>
          <w:rFonts w:cs="TimesNewRomanPS-ItalicMT"/>
          <w:i/>
          <w:iCs/>
          <w:sz w:val="22"/>
        </w:rPr>
        <w:t>[9 marks]</w:t>
      </w:r>
    </w:p>
    <w:p w:rsidR="00693134" w:rsidRPr="00C51445" w:rsidRDefault="00693134" w:rsidP="002B5C3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2"/>
        </w:rPr>
      </w:pPr>
    </w:p>
    <w:p w:rsidR="00CF4E41" w:rsidRPr="00C51445" w:rsidRDefault="002B5C38" w:rsidP="00CF4E41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(d) </w:t>
      </w:r>
      <w:r w:rsidRPr="00C51445">
        <w:rPr>
          <w:rFonts w:cs="TimesNewRomanPSMT"/>
          <w:sz w:val="22"/>
        </w:rPr>
        <w:tab/>
      </w:r>
      <w:r w:rsidR="00CF4E41" w:rsidRPr="00C51445">
        <w:rPr>
          <w:rFonts w:cs="TimesNewRomanPSMT"/>
          <w:sz w:val="22"/>
        </w:rPr>
        <w:t xml:space="preserve">Using information from the case study and </w:t>
      </w:r>
      <w:r w:rsidR="00CF4E41" w:rsidRPr="00E07DB8">
        <w:rPr>
          <w:rFonts w:cs="TimesNewRomanPSMT"/>
          <w:b/>
          <w:i/>
          <w:sz w:val="22"/>
        </w:rPr>
        <w:t>items 1 to 5</w:t>
      </w:r>
      <w:r w:rsidR="00CF4E41" w:rsidRPr="00C51445">
        <w:rPr>
          <w:rFonts w:cs="TimesNewRomanPSMT"/>
          <w:sz w:val="22"/>
        </w:rPr>
        <w:t>, and applying suitable</w:t>
      </w:r>
    </w:p>
    <w:p w:rsidR="00427433" w:rsidRPr="00C51445" w:rsidRDefault="00CF4E41" w:rsidP="00CF4E41">
      <w:pPr>
        <w:autoSpaceDE w:val="0"/>
        <w:autoSpaceDN w:val="0"/>
        <w:adjustRightInd w:val="0"/>
        <w:spacing w:after="0" w:line="240" w:lineRule="auto"/>
        <w:rPr>
          <w:rFonts w:cs="TimesNewRomanPSMT"/>
          <w:sz w:val="22"/>
        </w:rPr>
      </w:pPr>
      <w:r w:rsidRPr="00C51445">
        <w:rPr>
          <w:rFonts w:cs="TimesNewRomanPSMT"/>
          <w:sz w:val="22"/>
        </w:rPr>
        <w:t xml:space="preserve">               </w:t>
      </w:r>
      <w:proofErr w:type="gramStart"/>
      <w:r w:rsidRPr="00C51445">
        <w:rPr>
          <w:rFonts w:cs="TimesNewRomanPSMT"/>
          <w:sz w:val="22"/>
        </w:rPr>
        <w:t>business</w:t>
      </w:r>
      <w:proofErr w:type="gramEnd"/>
      <w:r w:rsidRPr="00C51445">
        <w:rPr>
          <w:rFonts w:cs="TimesNewRomanPSMT"/>
          <w:sz w:val="22"/>
        </w:rPr>
        <w:t xml:space="preserve"> tools, evaluate the strengths and</w:t>
      </w:r>
      <w:r w:rsidR="00E07DB8">
        <w:rPr>
          <w:rFonts w:cs="TimesNewRomanPSMT"/>
          <w:sz w:val="22"/>
        </w:rPr>
        <w:t xml:space="preserve"> weaknesses of options 1 and 2 </w:t>
      </w:r>
      <w:r w:rsidRPr="00C51445">
        <w:rPr>
          <w:rFonts w:cs="TimesNewRomanPSMT"/>
          <w:sz w:val="22"/>
        </w:rPr>
        <w:t xml:space="preserve">and </w:t>
      </w:r>
    </w:p>
    <w:p w:rsidR="002B5C38" w:rsidRPr="00C51445" w:rsidRDefault="00427433" w:rsidP="00CF4E4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2"/>
        </w:rPr>
      </w:pPr>
      <w:r w:rsidRPr="00C51445">
        <w:rPr>
          <w:rFonts w:cs="TimesNewRomanPSMT"/>
          <w:sz w:val="22"/>
        </w:rPr>
        <w:t xml:space="preserve">               </w:t>
      </w:r>
      <w:proofErr w:type="gramStart"/>
      <w:r w:rsidR="00CF4E41" w:rsidRPr="00C51445">
        <w:rPr>
          <w:rFonts w:cs="TimesNewRomanPSMT"/>
          <w:sz w:val="22"/>
        </w:rPr>
        <w:t>make</w:t>
      </w:r>
      <w:proofErr w:type="gramEnd"/>
      <w:r w:rsidR="00CF4E41" w:rsidRPr="00C51445">
        <w:rPr>
          <w:rFonts w:cs="TimesNewRomanPSMT"/>
          <w:sz w:val="22"/>
        </w:rPr>
        <w:t xml:space="preserve"> a supported recommendation to</w:t>
      </w:r>
      <w:r w:rsidR="00E07DB8">
        <w:rPr>
          <w:rFonts w:cs="TimesNewRomanPSMT"/>
          <w:sz w:val="22"/>
        </w:rPr>
        <w:t xml:space="preserve"> </w:t>
      </w:r>
      <w:proofErr w:type="spellStart"/>
      <w:r w:rsidR="00E07DB8" w:rsidRPr="006959A4">
        <w:rPr>
          <w:rFonts w:cs="TimesNewRomanPSMT"/>
          <w:i/>
          <w:sz w:val="22"/>
        </w:rPr>
        <w:t>LadyA</w:t>
      </w:r>
      <w:proofErr w:type="spellEnd"/>
      <w:r w:rsidR="00CF4E41" w:rsidRPr="00C51445">
        <w:rPr>
          <w:rFonts w:cs="TimesNewRomanPSMT"/>
          <w:sz w:val="22"/>
        </w:rPr>
        <w:t xml:space="preserve"> </w:t>
      </w:r>
      <w:r w:rsidR="00E07DB8">
        <w:rPr>
          <w:rFonts w:cs="TimesNewRomanPSMT"/>
          <w:sz w:val="22"/>
        </w:rPr>
        <w:t>on</w:t>
      </w:r>
      <w:r w:rsidR="00CF4E41" w:rsidRPr="00C51445">
        <w:rPr>
          <w:rFonts w:cs="TimesNewRomanPSMT"/>
          <w:sz w:val="22"/>
        </w:rPr>
        <w:t xml:space="preserve"> which to</w:t>
      </w:r>
      <w:r w:rsidR="00E07DB8">
        <w:rPr>
          <w:rFonts w:cs="TimesNewRomanPSMT"/>
          <w:sz w:val="22"/>
        </w:rPr>
        <w:t xml:space="preserve"> select</w:t>
      </w:r>
      <w:r w:rsidR="00CF4E41" w:rsidRPr="00C51445">
        <w:rPr>
          <w:rFonts w:cs="TimesNewRomanPSMT"/>
          <w:sz w:val="22"/>
        </w:rPr>
        <w:t>.</w:t>
      </w:r>
      <w:r w:rsidR="002B5C38" w:rsidRPr="00C51445">
        <w:rPr>
          <w:rFonts w:cs="TimesNewRomanPSMT"/>
          <w:sz w:val="22"/>
        </w:rPr>
        <w:tab/>
      </w:r>
      <w:r w:rsidRPr="00C51445">
        <w:rPr>
          <w:rFonts w:cs="TimesNewRomanPSMT"/>
          <w:sz w:val="22"/>
        </w:rPr>
        <w:tab/>
      </w:r>
      <w:r w:rsidR="002B5C38" w:rsidRPr="00C51445">
        <w:rPr>
          <w:rFonts w:cs="TimesNewRomanPS-ItalicMT"/>
          <w:i/>
          <w:iCs/>
          <w:sz w:val="22"/>
        </w:rPr>
        <w:t>[12 marks]</w:t>
      </w:r>
    </w:p>
    <w:p w:rsidR="00CF4E41" w:rsidRPr="00D874A0" w:rsidRDefault="00CF4E41" w:rsidP="00CF4E4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18"/>
          <w:szCs w:val="18"/>
        </w:rPr>
      </w:pPr>
    </w:p>
    <w:p w:rsidR="00CF4E41" w:rsidRPr="00C51445" w:rsidRDefault="00CF4E41" w:rsidP="00CF4E41">
      <w:pPr>
        <w:pStyle w:val="Footer"/>
        <w:rPr>
          <w:sz w:val="20"/>
          <w:szCs w:val="20"/>
        </w:rPr>
      </w:pPr>
      <w:r w:rsidRPr="00C51445">
        <w:rPr>
          <w:rFonts w:cs="TimesNewRomanPS-ItalicMT"/>
          <w:i/>
          <w:i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8BE4" wp14:editId="4C89B0EC">
                <wp:simplePos x="0" y="0"/>
                <wp:positionH relativeFrom="margin">
                  <wp:align>left</wp:align>
                </wp:positionH>
                <wp:positionV relativeFrom="paragraph">
                  <wp:posOffset>56084</wp:posOffset>
                </wp:positionV>
                <wp:extent cx="5589722" cy="5166"/>
                <wp:effectExtent l="0" t="0" r="3048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9722" cy="5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37FD01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4pt" to="440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F4E41" w:rsidRPr="00C51445" w:rsidRDefault="00CF4E41" w:rsidP="00CF4E41">
      <w:pPr>
        <w:pStyle w:val="Footer"/>
        <w:rPr>
          <w:sz w:val="20"/>
          <w:szCs w:val="20"/>
        </w:rPr>
      </w:pPr>
      <w:r w:rsidRPr="00C51445">
        <w:rPr>
          <w:sz w:val="20"/>
          <w:szCs w:val="20"/>
        </w:rPr>
        <w:t>*Crowdf</w:t>
      </w:r>
      <w:r w:rsidR="00BD0745">
        <w:rPr>
          <w:sz w:val="20"/>
          <w:szCs w:val="20"/>
        </w:rPr>
        <w:t>unding</w:t>
      </w:r>
      <w:r w:rsidRPr="00C51445">
        <w:rPr>
          <w:sz w:val="20"/>
          <w:szCs w:val="20"/>
        </w:rPr>
        <w:t>: the practice of funding a project or venture by raising many small amounts of money from a large number of people, typically via the Internet.</w:t>
      </w:r>
    </w:p>
    <w:p w:rsidR="00CF4E41" w:rsidRPr="00C51445" w:rsidRDefault="00CF4E41" w:rsidP="00CF4E41">
      <w:pPr>
        <w:pStyle w:val="Footer"/>
        <w:rPr>
          <w:sz w:val="20"/>
          <w:szCs w:val="20"/>
        </w:rPr>
      </w:pPr>
      <w:r w:rsidRPr="00C51445">
        <w:rPr>
          <w:sz w:val="20"/>
          <w:szCs w:val="20"/>
        </w:rPr>
        <w:t>**Reshoring is the practice of bringing outsourced personnel and services back to the location, from which they were originally offshored. </w:t>
      </w:r>
    </w:p>
    <w:p w:rsidR="002E4804" w:rsidRPr="00C51445" w:rsidRDefault="002E4804" w:rsidP="002E48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C51445">
        <w:rPr>
          <w:rFonts w:cs="TimesNewRomanPS-BoldMT"/>
          <w:b/>
          <w:bCs/>
          <w:szCs w:val="24"/>
        </w:rPr>
        <w:lastRenderedPageBreak/>
        <w:t>Additional Information</w:t>
      </w:r>
    </w:p>
    <w:p w:rsidR="00C022F3" w:rsidRPr="00C51445" w:rsidRDefault="00C022F3" w:rsidP="002E48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564C77" w:rsidRPr="00C51445" w:rsidRDefault="00564C77" w:rsidP="00564C77">
      <w:pPr>
        <w:rPr>
          <w:b/>
          <w:sz w:val="22"/>
        </w:rPr>
      </w:pPr>
      <w:r w:rsidRPr="00C51445">
        <w:rPr>
          <w:b/>
          <w:sz w:val="22"/>
        </w:rPr>
        <w:t>Item 1: Decision tree information for Options 1 and 2 (figures in $ millions)</w:t>
      </w:r>
    </w:p>
    <w:p w:rsidR="00564C77" w:rsidRPr="00C51445" w:rsidRDefault="00564C77" w:rsidP="00564C77">
      <w:pPr>
        <w:rPr>
          <w:sz w:val="22"/>
        </w:rPr>
      </w:pPr>
      <w:r w:rsidRPr="00C51445">
        <w:rPr>
          <w:sz w:val="22"/>
        </w:rPr>
        <w:t>The information in the tables on the right of the decision tree represent the three financial outcomes (</w:t>
      </w:r>
      <w:r w:rsidRPr="00C51445">
        <w:rPr>
          <w:i/>
          <w:sz w:val="22"/>
        </w:rPr>
        <w:t>success, satisfactory, failure</w:t>
      </w:r>
      <w:r w:rsidRPr="00C51445">
        <w:rPr>
          <w:sz w:val="22"/>
        </w:rPr>
        <w:t>) for each option for the first three years of operation.</w:t>
      </w:r>
    </w:p>
    <w:p w:rsidR="00564C77" w:rsidRPr="00C51445" w:rsidRDefault="00564C77" w:rsidP="00564C77">
      <w:pPr>
        <w:rPr>
          <w:b/>
          <w:sz w:val="22"/>
        </w:rPr>
      </w:pPr>
      <w:r w:rsidRPr="00C5144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54E179" wp14:editId="695A84B8">
            <wp:simplePos x="0" y="0"/>
            <wp:positionH relativeFrom="column">
              <wp:posOffset>2882179</wp:posOffset>
            </wp:positionH>
            <wp:positionV relativeFrom="paragraph">
              <wp:posOffset>6985</wp:posOffset>
            </wp:positionV>
            <wp:extent cx="2473960" cy="1294130"/>
            <wp:effectExtent l="0" t="0" r="254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44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A275A9" wp14:editId="0388C70A">
            <wp:simplePos x="0" y="0"/>
            <wp:positionH relativeFrom="margin">
              <wp:posOffset>144640</wp:posOffset>
            </wp:positionH>
            <wp:positionV relativeFrom="paragraph">
              <wp:posOffset>120585</wp:posOffset>
            </wp:positionV>
            <wp:extent cx="2738120" cy="253619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  <w:r w:rsidRPr="00C5144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1487AAA" wp14:editId="44968FCB">
            <wp:simplePos x="0" y="0"/>
            <wp:positionH relativeFrom="column">
              <wp:posOffset>2892425</wp:posOffset>
            </wp:positionH>
            <wp:positionV relativeFrom="paragraph">
              <wp:posOffset>156210</wp:posOffset>
            </wp:positionV>
            <wp:extent cx="2468880" cy="1308735"/>
            <wp:effectExtent l="0" t="0" r="762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</w:p>
    <w:p w:rsidR="00564C77" w:rsidRPr="00C51445" w:rsidRDefault="00564C77" w:rsidP="00564C77">
      <w:pPr>
        <w:rPr>
          <w:b/>
          <w:sz w:val="22"/>
        </w:rPr>
      </w:pPr>
      <w:r w:rsidRPr="00C51445">
        <w:rPr>
          <w:b/>
          <w:sz w:val="22"/>
        </w:rPr>
        <w:t>Item 2:</w:t>
      </w:r>
      <w:r w:rsidRPr="00C51445">
        <w:rPr>
          <w:sz w:val="22"/>
        </w:rPr>
        <w:t xml:space="preserve"> </w:t>
      </w:r>
      <w:r w:rsidRPr="00C51445">
        <w:rPr>
          <w:b/>
          <w:sz w:val="22"/>
        </w:rPr>
        <w:t>Make or Buy d</w:t>
      </w:r>
      <w:r w:rsidR="0049315D">
        <w:rPr>
          <w:b/>
          <w:sz w:val="22"/>
        </w:rPr>
        <w:t>ecision</w:t>
      </w:r>
    </w:p>
    <w:p w:rsidR="000E0F9D" w:rsidRPr="00C51445" w:rsidRDefault="000E0F9D" w:rsidP="00564C77">
      <w:pPr>
        <w:rPr>
          <w:sz w:val="22"/>
        </w:rPr>
      </w:pPr>
      <w:proofErr w:type="spellStart"/>
      <w:r w:rsidRPr="00C51445">
        <w:rPr>
          <w:sz w:val="22"/>
        </w:rPr>
        <w:t>Rafaele</w:t>
      </w:r>
      <w:proofErr w:type="spellEnd"/>
      <w:r w:rsidRPr="00C51445">
        <w:rPr>
          <w:sz w:val="22"/>
        </w:rPr>
        <w:t xml:space="preserve"> asked </w:t>
      </w:r>
      <w:proofErr w:type="spellStart"/>
      <w:r w:rsidRPr="00C51445">
        <w:rPr>
          <w:i/>
          <w:sz w:val="22"/>
        </w:rPr>
        <w:t>LadyA</w:t>
      </w:r>
      <w:proofErr w:type="spellEnd"/>
      <w:r w:rsidRPr="00C51445">
        <w:rPr>
          <w:i/>
          <w:sz w:val="22"/>
        </w:rPr>
        <w:t xml:space="preserve"> Management Limited’s</w:t>
      </w:r>
      <w:r w:rsidRPr="00C51445">
        <w:rPr>
          <w:sz w:val="22"/>
        </w:rPr>
        <w:t xml:space="preserve"> financial accountant to investigate the relative costs of buying in </w:t>
      </w:r>
      <w:proofErr w:type="spellStart"/>
      <w:r w:rsidRPr="00C51445">
        <w:rPr>
          <w:i/>
          <w:sz w:val="22"/>
        </w:rPr>
        <w:t>LadyA</w:t>
      </w:r>
      <w:proofErr w:type="spellEnd"/>
      <w:r w:rsidRPr="00C51445">
        <w:rPr>
          <w:sz w:val="22"/>
        </w:rPr>
        <w:t xml:space="preserve"> perfumes compared to manufacturing them in the proposed U.S. factory. The accountant produced preliminary findings for one perfume line to be used for initial comparison.</w:t>
      </w:r>
    </w:p>
    <w:p w:rsidR="00564C77" w:rsidRPr="00C51445" w:rsidRDefault="000E0F9D" w:rsidP="00564C77">
      <w:pPr>
        <w:rPr>
          <w:i/>
          <w:sz w:val="22"/>
        </w:rPr>
      </w:pPr>
      <w:proofErr w:type="spellStart"/>
      <w:r w:rsidRPr="00C51445">
        <w:rPr>
          <w:i/>
          <w:sz w:val="22"/>
          <w:u w:val="single"/>
        </w:rPr>
        <w:t>LadyA</w:t>
      </w:r>
      <w:proofErr w:type="spellEnd"/>
      <w:r w:rsidRPr="00C51445">
        <w:rPr>
          <w:i/>
          <w:sz w:val="22"/>
          <w:u w:val="single"/>
        </w:rPr>
        <w:t xml:space="preserve"> Eau de </w:t>
      </w:r>
      <w:proofErr w:type="spellStart"/>
      <w:r w:rsidRPr="00C51445">
        <w:rPr>
          <w:i/>
          <w:sz w:val="22"/>
          <w:u w:val="single"/>
        </w:rPr>
        <w:t>Parfum</w:t>
      </w:r>
      <w:proofErr w:type="spellEnd"/>
      <w:r w:rsidRPr="00C51445">
        <w:rPr>
          <w:i/>
          <w:sz w:val="22"/>
        </w:rPr>
        <w:t xml:space="preserve"> (Perfume spray) 50ml:</w:t>
      </w:r>
    </w:p>
    <w:p w:rsidR="000E0F9D" w:rsidRPr="00C51445" w:rsidRDefault="000E0F9D" w:rsidP="00564C77">
      <w:pPr>
        <w:rPr>
          <w:sz w:val="22"/>
        </w:rPr>
      </w:pPr>
      <w:r w:rsidRPr="00C51445">
        <w:rPr>
          <w:sz w:val="22"/>
        </w:rPr>
        <w:t>Forecast annual sales: 100,000 bottles</w:t>
      </w:r>
    </w:p>
    <w:p w:rsidR="000E0F9D" w:rsidRPr="00C51445" w:rsidRDefault="000E0F9D" w:rsidP="00564C77">
      <w:pPr>
        <w:rPr>
          <w:sz w:val="22"/>
        </w:rPr>
      </w:pPr>
      <w:r w:rsidRPr="00C51445">
        <w:rPr>
          <w:i/>
          <w:sz w:val="22"/>
        </w:rPr>
        <w:t>Cost-to-buy</w:t>
      </w:r>
      <w:r w:rsidRPr="00C51445">
        <w:rPr>
          <w:sz w:val="22"/>
        </w:rPr>
        <w:t>: $10 per bottle</w:t>
      </w:r>
    </w:p>
    <w:p w:rsidR="000E0F9D" w:rsidRPr="00C51445" w:rsidRDefault="000E0F9D" w:rsidP="00564C77">
      <w:pPr>
        <w:rPr>
          <w:sz w:val="22"/>
        </w:rPr>
      </w:pPr>
      <w:r w:rsidRPr="00C51445">
        <w:rPr>
          <w:i/>
          <w:sz w:val="22"/>
        </w:rPr>
        <w:t>Cost-to-make</w:t>
      </w:r>
      <w:r w:rsidRPr="00C51445">
        <w:rPr>
          <w:sz w:val="22"/>
        </w:rPr>
        <w:t xml:space="preserve">: </w:t>
      </w:r>
    </w:p>
    <w:p w:rsidR="000E0F9D" w:rsidRPr="00C51445" w:rsidRDefault="000E0F9D" w:rsidP="001C78B9">
      <w:pPr>
        <w:pStyle w:val="ListParagraph"/>
        <w:numPr>
          <w:ilvl w:val="0"/>
          <w:numId w:val="34"/>
        </w:numPr>
        <w:rPr>
          <w:sz w:val="22"/>
        </w:rPr>
      </w:pPr>
      <w:r w:rsidRPr="00C51445">
        <w:rPr>
          <w:sz w:val="22"/>
        </w:rPr>
        <w:t>Fixed costs: $700,000</w:t>
      </w:r>
    </w:p>
    <w:p w:rsidR="000E0F9D" w:rsidRPr="00C51445" w:rsidRDefault="000E0F9D" w:rsidP="001C78B9">
      <w:pPr>
        <w:pStyle w:val="ListParagraph"/>
        <w:numPr>
          <w:ilvl w:val="0"/>
          <w:numId w:val="34"/>
        </w:numPr>
        <w:rPr>
          <w:i/>
          <w:sz w:val="22"/>
        </w:rPr>
      </w:pPr>
      <w:r w:rsidRPr="00C51445">
        <w:rPr>
          <w:sz w:val="22"/>
        </w:rPr>
        <w:t xml:space="preserve">Variable cost per bottle: </w:t>
      </w:r>
      <w:r w:rsidR="001C78B9" w:rsidRPr="00C51445">
        <w:rPr>
          <w:sz w:val="22"/>
        </w:rPr>
        <w:t>$4.50</w:t>
      </w:r>
    </w:p>
    <w:p w:rsidR="001C78B9" w:rsidRPr="00C51445" w:rsidRDefault="001C78B9" w:rsidP="001C78B9">
      <w:pPr>
        <w:rPr>
          <w:sz w:val="22"/>
        </w:rPr>
      </w:pPr>
      <w:r w:rsidRPr="00C51445">
        <w:rPr>
          <w:sz w:val="22"/>
        </w:rPr>
        <w:t>The accountant points out that at sales volumes over 150,000 bottles, the variable cost per bottle is likely to fall by approximately $1 per bottle.</w:t>
      </w:r>
    </w:p>
    <w:p w:rsidR="000E0F9D" w:rsidRPr="00C51445" w:rsidRDefault="000E0F9D" w:rsidP="00564C77">
      <w:pPr>
        <w:rPr>
          <w:i/>
          <w:sz w:val="22"/>
        </w:rPr>
      </w:pPr>
    </w:p>
    <w:p w:rsidR="00D304D0" w:rsidRPr="00C51445" w:rsidRDefault="007E20B7" w:rsidP="00D304D0">
      <w:pPr>
        <w:rPr>
          <w:sz w:val="22"/>
        </w:rPr>
      </w:pPr>
      <w:r w:rsidRPr="00C51445">
        <w:rPr>
          <w:rFonts w:cs="TimesNewRomanPS-BoldMT"/>
          <w:b/>
          <w:bCs/>
          <w:sz w:val="22"/>
        </w:rPr>
        <w:t xml:space="preserve">Item </w:t>
      </w:r>
      <w:r w:rsidR="00564C77" w:rsidRPr="00C51445">
        <w:rPr>
          <w:rFonts w:cs="TimesNewRomanPS-BoldMT"/>
          <w:b/>
          <w:bCs/>
          <w:sz w:val="22"/>
        </w:rPr>
        <w:t>3</w:t>
      </w:r>
      <w:r w:rsidRPr="00C51445">
        <w:rPr>
          <w:rFonts w:cs="TimesNewRomanPS-BoldMT"/>
          <w:b/>
          <w:bCs/>
          <w:sz w:val="22"/>
        </w:rPr>
        <w:t xml:space="preserve">: </w:t>
      </w:r>
      <w:r w:rsidR="00D304D0" w:rsidRPr="00C51445">
        <w:rPr>
          <w:b/>
          <w:sz w:val="22"/>
        </w:rPr>
        <w:t>The U.S. Hispanic market – Key Facts</w:t>
      </w:r>
    </w:p>
    <w:p w:rsidR="00D304D0" w:rsidRPr="00C51445" w:rsidRDefault="00D304D0" w:rsidP="00D304D0">
      <w:pPr>
        <w:rPr>
          <w:color w:val="000000"/>
          <w:sz w:val="22"/>
        </w:rPr>
      </w:pPr>
      <w:r w:rsidRPr="00C51445">
        <w:rPr>
          <w:rFonts w:cs="TimesNewRomanPS-BoldMT"/>
          <w:b/>
          <w:bCs/>
          <w:szCs w:val="24"/>
        </w:rPr>
        <w:t xml:space="preserve"> </w:t>
      </w:r>
      <w:r w:rsidRPr="00C51445">
        <w:rPr>
          <w:color w:val="000000"/>
          <w:sz w:val="22"/>
        </w:rPr>
        <w:t>The Hispanic market in the U</w:t>
      </w:r>
      <w:r w:rsidR="00586030" w:rsidRPr="00C51445">
        <w:rPr>
          <w:color w:val="000000"/>
          <w:sz w:val="22"/>
        </w:rPr>
        <w:t>.</w:t>
      </w:r>
      <w:r w:rsidRPr="00C51445">
        <w:rPr>
          <w:color w:val="000000"/>
          <w:sz w:val="22"/>
        </w:rPr>
        <w:t>S</w:t>
      </w:r>
      <w:r w:rsidR="00586030" w:rsidRPr="00C51445">
        <w:rPr>
          <w:color w:val="000000"/>
          <w:sz w:val="22"/>
        </w:rPr>
        <w:t>.</w:t>
      </w:r>
      <w:r w:rsidRPr="00C51445">
        <w:rPr>
          <w:color w:val="000000"/>
          <w:sz w:val="22"/>
        </w:rPr>
        <w:t xml:space="preserve"> represents a huge opportunity for brands. The Hispanic population: </w:t>
      </w:r>
    </w:p>
    <w:p w:rsidR="00D304D0" w:rsidRPr="00C51445" w:rsidRDefault="00D304D0" w:rsidP="00D304D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 xml:space="preserve">Represents one sixth of all US residents - over 52 million Americans </w:t>
      </w:r>
    </w:p>
    <w:p w:rsidR="00D304D0" w:rsidRPr="00C51445" w:rsidRDefault="00D304D0" w:rsidP="00D304D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By 2020 it is projected to reach 66.3 million (53% of the total US population growth)</w:t>
      </w:r>
    </w:p>
    <w:p w:rsidR="00D304D0" w:rsidRPr="00C51445" w:rsidRDefault="00D304D0" w:rsidP="00D304D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sz w:val="22"/>
          <w:szCs w:val="22"/>
        </w:rPr>
        <w:t xml:space="preserve">Is relatively young </w:t>
      </w:r>
      <w:r w:rsidRPr="00C51445">
        <w:rPr>
          <w:rFonts w:asciiTheme="minorHAnsi" w:hAnsiTheme="minorHAnsi"/>
          <w:sz w:val="18"/>
          <w:szCs w:val="18"/>
        </w:rPr>
        <w:t>(</w:t>
      </w:r>
      <w:r w:rsidRPr="00C51445">
        <w:rPr>
          <w:rFonts w:asciiTheme="minorHAnsi" w:hAnsiTheme="minorHAnsi"/>
          <w:color w:val="000000"/>
          <w:sz w:val="22"/>
          <w:szCs w:val="22"/>
        </w:rPr>
        <w:t xml:space="preserve">33.9% under the age of 18 compared to 20.1% of non-Hispanic) </w:t>
      </w:r>
    </w:p>
    <w:p w:rsidR="00D304D0" w:rsidRPr="00C51445" w:rsidRDefault="00D304D0" w:rsidP="00D304D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sz w:val="22"/>
          <w:szCs w:val="22"/>
        </w:rPr>
        <w:t xml:space="preserve">Tends to live in large urban areas, predominantly in California, Texas  Florida and New York  </w:t>
      </w:r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C51445">
        <w:rPr>
          <w:rFonts w:asciiTheme="minorHAnsi" w:hAnsiTheme="minorHAnsi"/>
          <w:b/>
          <w:i/>
          <w:color w:val="000000"/>
          <w:sz w:val="20"/>
          <w:szCs w:val="20"/>
        </w:rPr>
        <w:lastRenderedPageBreak/>
        <w:t>Source:</w:t>
      </w:r>
      <w:r w:rsidRPr="00C51445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12" w:history="1">
        <w:r w:rsidRPr="00C51445">
          <w:rPr>
            <w:rStyle w:val="Hyperlink"/>
            <w:rFonts w:asciiTheme="minorHAnsi" w:hAnsiTheme="minorHAnsi"/>
            <w:i/>
            <w:sz w:val="20"/>
            <w:szCs w:val="20"/>
          </w:rPr>
          <w:t>US Census</w:t>
        </w:r>
      </w:hyperlink>
      <w:r w:rsidR="00C022F3" w:rsidRPr="00C51445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U.S. Hispanics are significant adopters of smart-phone, mobile and digital technology</w:t>
      </w:r>
      <w:r w:rsidR="00B740EC" w:rsidRPr="00C51445">
        <w:rPr>
          <w:rFonts w:asciiTheme="minorHAnsi" w:hAnsiTheme="minorHAnsi"/>
          <w:color w:val="000000"/>
          <w:sz w:val="22"/>
          <w:szCs w:val="22"/>
        </w:rPr>
        <w:t>. Hispanics:</w:t>
      </w:r>
    </w:p>
    <w:p w:rsidR="00D304D0" w:rsidRPr="00C51445" w:rsidRDefault="00C022F3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R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 xml:space="preserve">epresented 11% of total e-commerce purchases in 2012  </w:t>
      </w:r>
    </w:p>
    <w:p w:rsidR="00D304D0" w:rsidRPr="00C51445" w:rsidRDefault="00C022F3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A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>re more likely to purchase from mobile phones and tablets (24%) than non-Hispanics (10%)</w:t>
      </w:r>
    </w:p>
    <w:p w:rsidR="00D304D0" w:rsidRPr="00C51445" w:rsidRDefault="00B740EC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T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>ypically use search engines for retail information</w:t>
      </w:r>
      <w:r w:rsidRPr="00C51445">
        <w:rPr>
          <w:rFonts w:asciiTheme="minorHAnsi" w:hAnsiTheme="minorHAnsi"/>
          <w:color w:val="000000"/>
          <w:sz w:val="22"/>
          <w:szCs w:val="22"/>
        </w:rPr>
        <w:t xml:space="preserve"> (53%)</w:t>
      </w:r>
    </w:p>
    <w:p w:rsidR="00D304D0" w:rsidRPr="00C51445" w:rsidRDefault="00B740EC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>S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>pend more time online than watching TV</w:t>
      </w:r>
    </w:p>
    <w:p w:rsidR="00D304D0" w:rsidRPr="00C51445" w:rsidRDefault="00B740EC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sz w:val="22"/>
          <w:szCs w:val="22"/>
        </w:rPr>
        <w:t>A</w:t>
      </w:r>
      <w:r w:rsidR="00D304D0" w:rsidRPr="00C51445">
        <w:rPr>
          <w:rFonts w:asciiTheme="minorHAnsi" w:hAnsiTheme="minorHAnsi"/>
          <w:sz w:val="22"/>
          <w:szCs w:val="22"/>
        </w:rPr>
        <w:t>re more receptive to digital advertising (41%) than non-Hispanics (37%)</w:t>
      </w:r>
    </w:p>
    <w:p w:rsidR="00D304D0" w:rsidRPr="00C51445" w:rsidRDefault="00B740EC" w:rsidP="00D304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51445">
        <w:rPr>
          <w:rFonts w:asciiTheme="minorHAnsi" w:hAnsiTheme="minorHAnsi"/>
          <w:color w:val="000000"/>
          <w:sz w:val="22"/>
          <w:szCs w:val="22"/>
        </w:rPr>
        <w:t xml:space="preserve">Spend more 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 xml:space="preserve">on clothes </w:t>
      </w:r>
      <w:r w:rsidRPr="00C51445">
        <w:rPr>
          <w:rFonts w:asciiTheme="minorHAnsi" w:hAnsiTheme="minorHAnsi"/>
          <w:color w:val="000000"/>
          <w:sz w:val="22"/>
          <w:szCs w:val="22"/>
        </w:rPr>
        <w:t>(89%) than</w:t>
      </w:r>
      <w:r w:rsidR="00D304D0" w:rsidRPr="00C51445">
        <w:rPr>
          <w:rFonts w:asciiTheme="minorHAnsi" w:hAnsiTheme="minorHAnsi"/>
          <w:color w:val="000000"/>
          <w:sz w:val="22"/>
          <w:szCs w:val="22"/>
        </w:rPr>
        <w:t xml:space="preserve"> the non-Hispanic population</w:t>
      </w:r>
      <w:r w:rsidRPr="00C51445">
        <w:rPr>
          <w:rFonts w:asciiTheme="minorHAnsi" w:hAnsiTheme="minorHAnsi"/>
          <w:color w:val="000000"/>
          <w:sz w:val="22"/>
          <w:szCs w:val="22"/>
        </w:rPr>
        <w:t xml:space="preserve"> (86%)</w:t>
      </w:r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595959"/>
          <w:sz w:val="18"/>
          <w:szCs w:val="18"/>
        </w:rPr>
      </w:pPr>
    </w:p>
    <w:p w:rsidR="00C51445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595959"/>
          <w:sz w:val="18"/>
          <w:szCs w:val="18"/>
        </w:rPr>
      </w:pPr>
      <w:r w:rsidRPr="00C51445">
        <w:rPr>
          <w:rFonts w:asciiTheme="minorHAnsi" w:hAnsiTheme="minorHAnsi"/>
          <w:color w:val="595959"/>
          <w:sz w:val="18"/>
          <w:szCs w:val="18"/>
        </w:rPr>
        <w:t xml:space="preserve"> </w:t>
      </w:r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C51445">
        <w:rPr>
          <w:rFonts w:asciiTheme="minorHAnsi" w:hAnsiTheme="minorHAnsi"/>
          <w:b/>
          <w:i/>
          <w:color w:val="000000"/>
          <w:sz w:val="20"/>
          <w:szCs w:val="20"/>
        </w:rPr>
        <w:t>Sources</w:t>
      </w:r>
      <w:r w:rsidRPr="00C51445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3" w:history="1">
        <w:r w:rsidRPr="00C51445">
          <w:rPr>
            <w:rStyle w:val="Hyperlink"/>
            <w:rFonts w:asciiTheme="minorHAnsi" w:hAnsiTheme="minorHAnsi"/>
            <w:sz w:val="20"/>
            <w:szCs w:val="20"/>
          </w:rPr>
          <w:t>US Hispanic retail report</w:t>
        </w:r>
      </w:hyperlink>
    </w:p>
    <w:p w:rsidR="00D304D0" w:rsidRPr="00C51445" w:rsidRDefault="00D304D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C5144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51445">
        <w:rPr>
          <w:rFonts w:asciiTheme="minorHAnsi" w:hAnsiTheme="minorHAnsi"/>
          <w:color w:val="000000"/>
          <w:sz w:val="20"/>
          <w:szCs w:val="20"/>
        </w:rPr>
        <w:tab/>
      </w:r>
      <w:hyperlink r:id="rId14" w:history="1">
        <w:proofErr w:type="spellStart"/>
        <w:r w:rsidRPr="00C51445">
          <w:rPr>
            <w:rStyle w:val="Hyperlink"/>
            <w:rFonts w:asciiTheme="minorHAnsi" w:hAnsiTheme="minorHAnsi"/>
            <w:sz w:val="20"/>
            <w:szCs w:val="20"/>
          </w:rPr>
          <w:t>Comscorc</w:t>
        </w:r>
        <w:proofErr w:type="spellEnd"/>
        <w:r w:rsidRPr="00C51445">
          <w:rPr>
            <w:rStyle w:val="Hyperlink"/>
            <w:rFonts w:asciiTheme="minorHAnsi" w:hAnsiTheme="minorHAnsi"/>
            <w:sz w:val="20"/>
            <w:szCs w:val="20"/>
          </w:rPr>
          <w:t xml:space="preserve"> Hispanic digital consumer study, 2012</w:t>
        </w:r>
      </w:hyperlink>
    </w:p>
    <w:p w:rsidR="00755C60" w:rsidRPr="00C51445" w:rsidRDefault="00755C6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755C60" w:rsidRPr="00C51445" w:rsidRDefault="00755C60" w:rsidP="00D304D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573CA" w:rsidRPr="00C51445" w:rsidRDefault="00755C60" w:rsidP="000573CA">
      <w:pPr>
        <w:rPr>
          <w:rFonts w:eastAsia="Times New Roman" w:cs="Times New Roman"/>
          <w:b/>
          <w:sz w:val="22"/>
          <w:lang w:eastAsia="en-GB"/>
        </w:rPr>
      </w:pPr>
      <w:r w:rsidRPr="00C51445">
        <w:rPr>
          <w:b/>
          <w:sz w:val="22"/>
        </w:rPr>
        <w:t xml:space="preserve">Item </w:t>
      </w:r>
      <w:r w:rsidR="00564C77" w:rsidRPr="00C51445">
        <w:rPr>
          <w:b/>
          <w:sz w:val="22"/>
        </w:rPr>
        <w:t>4</w:t>
      </w:r>
      <w:r w:rsidRPr="00C51445">
        <w:rPr>
          <w:b/>
          <w:sz w:val="22"/>
        </w:rPr>
        <w:t>:</w:t>
      </w:r>
      <w:r w:rsidR="000573CA" w:rsidRPr="00C51445">
        <w:rPr>
          <w:b/>
          <w:sz w:val="22"/>
        </w:rPr>
        <w:t xml:space="preserve"> </w:t>
      </w:r>
      <w:r w:rsidR="000573CA" w:rsidRPr="00C51445">
        <w:rPr>
          <w:rFonts w:eastAsia="Times New Roman" w:cs="Times New Roman"/>
          <w:b/>
          <w:sz w:val="22"/>
          <w:lang w:eastAsia="en-GB"/>
        </w:rPr>
        <w:t xml:space="preserve">Asia-Pacific leapfrogs North America to become world's largest regional ecommerce market    </w:t>
      </w:r>
    </w:p>
    <w:p w:rsidR="000573CA" w:rsidRPr="00C51445" w:rsidRDefault="000573CA" w:rsidP="000573CA">
      <w:pPr>
        <w:pStyle w:val="leadpara"/>
        <w:rPr>
          <w:rFonts w:asciiTheme="minorHAnsi" w:hAnsiTheme="minorHAnsi"/>
          <w:sz w:val="22"/>
          <w:szCs w:val="22"/>
        </w:rPr>
      </w:pPr>
      <w:r w:rsidRPr="00C5144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153897D" wp14:editId="4CCE49C4">
            <wp:simplePos x="0" y="0"/>
            <wp:positionH relativeFrom="margin">
              <wp:posOffset>2895600</wp:posOffset>
            </wp:positionH>
            <wp:positionV relativeFrom="paragraph">
              <wp:posOffset>201295</wp:posOffset>
            </wp:positionV>
            <wp:extent cx="2779395" cy="2787650"/>
            <wp:effectExtent l="0" t="0" r="1905" b="0"/>
            <wp:wrapSquare wrapText="bothSides"/>
            <wp:docPr id="3" name="Picture 3" descr="http://www.emarketer.com/images/chart_gifs/167001-168000/167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rketer.com/images/chart_gifs/167001-168000/16767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445">
        <w:rPr>
          <w:rFonts w:asciiTheme="minorHAnsi" w:hAnsiTheme="minorHAnsi"/>
          <w:sz w:val="22"/>
          <w:szCs w:val="22"/>
        </w:rPr>
        <w:t>According to latest forecasts, worldwide business-to-consumer (B2C</w:t>
      </w:r>
      <w:r w:rsidR="00AC1CAE">
        <w:rPr>
          <w:rFonts w:asciiTheme="minorHAnsi" w:hAnsiTheme="minorHAnsi"/>
          <w:sz w:val="22"/>
          <w:szCs w:val="22"/>
        </w:rPr>
        <w:t>) ecommerce sales increased</w:t>
      </w:r>
      <w:r w:rsidRPr="00C51445">
        <w:rPr>
          <w:rFonts w:asciiTheme="minorHAnsi" w:hAnsiTheme="minorHAnsi"/>
          <w:sz w:val="22"/>
          <w:szCs w:val="22"/>
        </w:rPr>
        <w:t xml:space="preserve"> by 20.1% in 2014 </w:t>
      </w:r>
      <w:r w:rsidR="00AC1CAE">
        <w:rPr>
          <w:rFonts w:asciiTheme="minorHAnsi" w:hAnsiTheme="minorHAnsi"/>
          <w:sz w:val="22"/>
          <w:szCs w:val="22"/>
        </w:rPr>
        <w:t>reach $1.500 trillion. Growth came</w:t>
      </w:r>
      <w:r w:rsidRPr="00C51445">
        <w:rPr>
          <w:rFonts w:asciiTheme="minorHAnsi" w:hAnsiTheme="minorHAnsi"/>
          <w:sz w:val="22"/>
          <w:szCs w:val="22"/>
        </w:rPr>
        <w:t xml:space="preserve"> from the rapidly expand</w:t>
      </w:r>
      <w:r w:rsidR="00AC1CAE">
        <w:rPr>
          <w:rFonts w:asciiTheme="minorHAnsi" w:hAnsiTheme="minorHAnsi"/>
          <w:sz w:val="22"/>
          <w:szCs w:val="22"/>
        </w:rPr>
        <w:t>ing online and mobile user based</w:t>
      </w:r>
      <w:r w:rsidRPr="00C51445">
        <w:rPr>
          <w:rFonts w:asciiTheme="minorHAnsi" w:hAnsiTheme="minorHAnsi"/>
          <w:sz w:val="22"/>
          <w:szCs w:val="22"/>
        </w:rPr>
        <w:t xml:space="preserve"> in emerging markets, and the push into new international markets by major brands.</w:t>
      </w:r>
    </w:p>
    <w:p w:rsidR="00755C60" w:rsidRPr="00C51445" w:rsidRDefault="000573CA" w:rsidP="00C51445">
      <w:pPr>
        <w:pStyle w:val="NormalWeb"/>
        <w:rPr>
          <w:rFonts w:asciiTheme="minorHAnsi" w:hAnsiTheme="minorHAnsi"/>
          <w:sz w:val="22"/>
          <w:szCs w:val="22"/>
        </w:rPr>
      </w:pPr>
      <w:r w:rsidRPr="00C51445">
        <w:rPr>
          <w:rFonts w:asciiTheme="minorHAnsi" w:hAnsiTheme="minorHAnsi"/>
          <w:sz w:val="22"/>
          <w:szCs w:val="22"/>
        </w:rPr>
        <w:t xml:space="preserve">In 2014, Asia-Pacific </w:t>
      </w:r>
      <w:r w:rsidR="0043446F">
        <w:rPr>
          <w:rFonts w:asciiTheme="minorHAnsi" w:hAnsiTheme="minorHAnsi"/>
          <w:sz w:val="22"/>
          <w:szCs w:val="22"/>
        </w:rPr>
        <w:t xml:space="preserve">consumers </w:t>
      </w:r>
      <w:r w:rsidRPr="00C51445">
        <w:rPr>
          <w:rFonts w:asciiTheme="minorHAnsi" w:hAnsiTheme="minorHAnsi"/>
          <w:sz w:val="22"/>
          <w:szCs w:val="22"/>
        </w:rPr>
        <w:t xml:space="preserve">spent more on ecommerce purchases than those in North America, reaching $525.2 billion compared with $482.6 billion in North America. China took more than </w:t>
      </w:r>
      <w:r w:rsidR="0043446F">
        <w:rPr>
          <w:rFonts w:asciiTheme="minorHAnsi" w:hAnsiTheme="minorHAnsi"/>
          <w:sz w:val="22"/>
          <w:szCs w:val="22"/>
        </w:rPr>
        <w:t>6</w:t>
      </w:r>
      <w:r w:rsidRPr="00C51445">
        <w:rPr>
          <w:rFonts w:asciiTheme="minorHAnsi" w:hAnsiTheme="minorHAnsi"/>
          <w:sz w:val="22"/>
          <w:szCs w:val="22"/>
        </w:rPr>
        <w:t xml:space="preserve"> of every 10 dollars spent in Asia-Pacific</w:t>
      </w:r>
      <w:r w:rsidR="00AC1CAE">
        <w:rPr>
          <w:rFonts w:asciiTheme="minorHAnsi" w:hAnsiTheme="minorHAnsi"/>
          <w:sz w:val="22"/>
          <w:szCs w:val="22"/>
        </w:rPr>
        <w:t>.</w:t>
      </w:r>
      <w:r w:rsidRPr="00C51445">
        <w:rPr>
          <w:rFonts w:asciiTheme="minorHAnsi" w:hAnsiTheme="minorHAnsi"/>
          <w:sz w:val="22"/>
          <w:szCs w:val="22"/>
        </w:rPr>
        <w:t xml:space="preserve"> </w:t>
      </w:r>
      <w:r w:rsidR="0043446F">
        <w:rPr>
          <w:rFonts w:asciiTheme="minorHAnsi" w:hAnsiTheme="minorHAnsi"/>
          <w:sz w:val="22"/>
          <w:szCs w:val="22"/>
        </w:rPr>
        <w:t>G</w:t>
      </w:r>
      <w:r w:rsidRPr="00C51445">
        <w:rPr>
          <w:rFonts w:asciiTheme="minorHAnsi" w:hAnsiTheme="minorHAnsi"/>
          <w:sz w:val="22"/>
          <w:szCs w:val="22"/>
        </w:rPr>
        <w:t xml:space="preserve">ains in China, as well as in India and Indonesia, will push Asia-Pacific’s growth ahead. These countries, along with Argentina, Mexico, Brazil, Russia, Italy and Canada, will drive ecommerce sales growth worldwide.  </w:t>
      </w:r>
    </w:p>
    <w:p w:rsidR="00AC1CAE" w:rsidRDefault="00AC1CAE" w:rsidP="00755C60">
      <w:pPr>
        <w:rPr>
          <w:b/>
          <w:sz w:val="22"/>
        </w:rPr>
      </w:pPr>
    </w:p>
    <w:p w:rsidR="00755C60" w:rsidRPr="00C51445" w:rsidRDefault="00755C60" w:rsidP="00755C60">
      <w:pPr>
        <w:rPr>
          <w:b/>
          <w:sz w:val="22"/>
        </w:rPr>
      </w:pPr>
      <w:r w:rsidRPr="00C51445">
        <w:rPr>
          <w:b/>
          <w:sz w:val="22"/>
        </w:rPr>
        <w:t>Item 5: Music sales and revenues (2014)</w:t>
      </w:r>
    </w:p>
    <w:p w:rsidR="00755C60" w:rsidRDefault="00755C60" w:rsidP="00755C60">
      <w:pPr>
        <w:pStyle w:val="NormalWeb"/>
        <w:rPr>
          <w:rFonts w:asciiTheme="minorHAnsi" w:hAnsiTheme="minorHAnsi"/>
          <w:sz w:val="22"/>
          <w:szCs w:val="22"/>
        </w:rPr>
      </w:pPr>
      <w:r w:rsidRPr="00C51445">
        <w:rPr>
          <w:rFonts w:asciiTheme="minorHAnsi" w:hAnsiTheme="minorHAnsi"/>
          <w:sz w:val="22"/>
          <w:szCs w:val="22"/>
        </w:rPr>
        <w:t xml:space="preserve">Global revenue from recorded music totalled $15 billion in 2014, but the recorded music business shrunk by half from its peak of $40 billion in 1999  Revenues slipped 4% overall and even digital downloads, dominated by Apple’s iTunes, fell by 2.1% - the first time they have ever seen a decline. Factoring in CD sales, which have been plunging for over a decade, overall music sales in most of the world held steady, except for Japan which experienced steep drops in both physical and digital sales. </w:t>
      </w:r>
    </w:p>
    <w:p w:rsidR="00D30B27" w:rsidRPr="00C51445" w:rsidRDefault="00D30B27" w:rsidP="00755C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Artists incomes from recorded music have fallen over the last decade</w:t>
      </w:r>
      <w:r w:rsidR="00B63D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as have revenues from other revenue strea</w:t>
      </w:r>
      <w:r w:rsidR="00B63D2A">
        <w:rPr>
          <w:rFonts w:asciiTheme="minorHAnsi" w:hAnsiTheme="minorHAnsi"/>
          <w:sz w:val="22"/>
          <w:szCs w:val="22"/>
        </w:rPr>
        <w:t>ms, such as royalties from videos shown on television channels. However, revenues from touring have increased, bolstered by merchandising sales and appearance fees.</w:t>
      </w:r>
    </w:p>
    <w:p w:rsidR="000573CA" w:rsidRPr="00FB3408" w:rsidRDefault="00755C60" w:rsidP="00C80439">
      <w:pPr>
        <w:rPr>
          <w:sz w:val="20"/>
          <w:szCs w:val="20"/>
        </w:rPr>
      </w:pPr>
      <w:r w:rsidRPr="00C51445">
        <w:rPr>
          <w:b/>
          <w:i/>
          <w:sz w:val="20"/>
          <w:szCs w:val="20"/>
        </w:rPr>
        <w:t>Source</w:t>
      </w:r>
      <w:r w:rsidRPr="00C51445">
        <w:rPr>
          <w:i/>
          <w:sz w:val="20"/>
          <w:szCs w:val="20"/>
        </w:rPr>
        <w:t>:</w:t>
      </w:r>
      <w:r w:rsidRPr="00C51445">
        <w:rPr>
          <w:sz w:val="20"/>
          <w:szCs w:val="20"/>
        </w:rPr>
        <w:t xml:space="preserve"> </w:t>
      </w:r>
      <w:hyperlink r:id="rId16" w:history="1">
        <w:r w:rsidRPr="00C51445">
          <w:rPr>
            <w:rStyle w:val="Hyperlink"/>
            <w:sz w:val="20"/>
            <w:szCs w:val="20"/>
          </w:rPr>
          <w:t>International Federation for the Phonographic Industry – IFPI</w:t>
        </w:r>
      </w:hyperlink>
    </w:p>
    <w:sectPr w:rsidR="000573CA" w:rsidRPr="00FB340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EC" w:rsidRDefault="00EA68EC" w:rsidP="00693134">
      <w:pPr>
        <w:spacing w:after="0" w:line="240" w:lineRule="auto"/>
      </w:pPr>
      <w:r>
        <w:separator/>
      </w:r>
    </w:p>
  </w:endnote>
  <w:endnote w:type="continuationSeparator" w:id="0">
    <w:p w:rsidR="00EA68EC" w:rsidRDefault="00EA68EC" w:rsidP="0069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34" w:rsidRDefault="00693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EC" w:rsidRDefault="00EA68EC" w:rsidP="00693134">
      <w:pPr>
        <w:spacing w:after="0" w:line="240" w:lineRule="auto"/>
      </w:pPr>
      <w:r>
        <w:separator/>
      </w:r>
    </w:p>
  </w:footnote>
  <w:footnote w:type="continuationSeparator" w:id="0">
    <w:p w:rsidR="00EA68EC" w:rsidRDefault="00EA68EC" w:rsidP="0069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C0A"/>
    <w:multiLevelType w:val="hybridMultilevel"/>
    <w:tmpl w:val="9E8C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003"/>
    <w:multiLevelType w:val="multilevel"/>
    <w:tmpl w:val="7A5CA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51C9"/>
    <w:multiLevelType w:val="hybridMultilevel"/>
    <w:tmpl w:val="A308F8A0"/>
    <w:lvl w:ilvl="0" w:tplc="CF90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799"/>
    <w:multiLevelType w:val="hybridMultilevel"/>
    <w:tmpl w:val="8FD8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70D6"/>
    <w:multiLevelType w:val="hybridMultilevel"/>
    <w:tmpl w:val="5FCC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7705C"/>
    <w:multiLevelType w:val="hybridMultilevel"/>
    <w:tmpl w:val="8994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1FF"/>
    <w:multiLevelType w:val="multilevel"/>
    <w:tmpl w:val="B7F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21C78"/>
    <w:multiLevelType w:val="multilevel"/>
    <w:tmpl w:val="B004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07BE9"/>
    <w:multiLevelType w:val="multilevel"/>
    <w:tmpl w:val="C9E4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671F4"/>
    <w:multiLevelType w:val="multilevel"/>
    <w:tmpl w:val="CF7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433DB"/>
    <w:multiLevelType w:val="multilevel"/>
    <w:tmpl w:val="4B3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F506D"/>
    <w:multiLevelType w:val="hybridMultilevel"/>
    <w:tmpl w:val="38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420A9"/>
    <w:multiLevelType w:val="multilevel"/>
    <w:tmpl w:val="569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C789F"/>
    <w:multiLevelType w:val="hybridMultilevel"/>
    <w:tmpl w:val="8EF8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66442"/>
    <w:multiLevelType w:val="multilevel"/>
    <w:tmpl w:val="07E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52EF1"/>
    <w:multiLevelType w:val="multilevel"/>
    <w:tmpl w:val="350A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0223"/>
    <w:multiLevelType w:val="multilevel"/>
    <w:tmpl w:val="4DC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17044"/>
    <w:multiLevelType w:val="multilevel"/>
    <w:tmpl w:val="7B5A9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27BC5"/>
    <w:multiLevelType w:val="hybridMultilevel"/>
    <w:tmpl w:val="E3168162"/>
    <w:lvl w:ilvl="0" w:tplc="EDA0CA92">
      <w:start w:val="1"/>
      <w:numFmt w:val="lowerLetter"/>
      <w:lvlText w:val="(%1)"/>
      <w:lvlJc w:val="left"/>
      <w:pPr>
        <w:ind w:left="72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2C11649"/>
    <w:multiLevelType w:val="multilevel"/>
    <w:tmpl w:val="43C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85E80"/>
    <w:multiLevelType w:val="hybridMultilevel"/>
    <w:tmpl w:val="29A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328FB"/>
    <w:multiLevelType w:val="multilevel"/>
    <w:tmpl w:val="AA2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25978"/>
    <w:multiLevelType w:val="hybridMultilevel"/>
    <w:tmpl w:val="699E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B1E88"/>
    <w:multiLevelType w:val="multilevel"/>
    <w:tmpl w:val="05C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E1B8C"/>
    <w:multiLevelType w:val="multilevel"/>
    <w:tmpl w:val="142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93097"/>
    <w:multiLevelType w:val="hybridMultilevel"/>
    <w:tmpl w:val="84D4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82985"/>
    <w:multiLevelType w:val="multilevel"/>
    <w:tmpl w:val="157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54669"/>
    <w:multiLevelType w:val="hybridMultilevel"/>
    <w:tmpl w:val="2E1C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A28D9"/>
    <w:multiLevelType w:val="multilevel"/>
    <w:tmpl w:val="9A8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97776"/>
    <w:multiLevelType w:val="hybridMultilevel"/>
    <w:tmpl w:val="639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678C"/>
    <w:multiLevelType w:val="hybridMultilevel"/>
    <w:tmpl w:val="7614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B52F2"/>
    <w:multiLevelType w:val="multilevel"/>
    <w:tmpl w:val="A89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24F69"/>
    <w:multiLevelType w:val="hybridMultilevel"/>
    <w:tmpl w:val="42D2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12C1"/>
    <w:multiLevelType w:val="hybridMultilevel"/>
    <w:tmpl w:val="27880912"/>
    <w:lvl w:ilvl="0" w:tplc="6538B46C">
      <w:start w:val="1"/>
      <w:numFmt w:val="lowerRoman"/>
      <w:lvlText w:val="(%1)"/>
      <w:lvlJc w:val="left"/>
      <w:pPr>
        <w:ind w:left="5040" w:hanging="1440"/>
      </w:pPr>
      <w:rPr>
        <w:rFonts w:cs="TimesNewRomanPS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C981E73"/>
    <w:multiLevelType w:val="hybridMultilevel"/>
    <w:tmpl w:val="2AC2B35C"/>
    <w:lvl w:ilvl="0" w:tplc="8BC44B88">
      <w:start w:val="1"/>
      <w:numFmt w:val="lowerRoman"/>
      <w:lvlText w:val="(%1)"/>
      <w:lvlJc w:val="left"/>
      <w:pPr>
        <w:ind w:left="1440" w:hanging="720"/>
      </w:pPr>
      <w:rPr>
        <w:rFonts w:cs="TimesNewRomanPS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9405E"/>
    <w:multiLevelType w:val="hybridMultilevel"/>
    <w:tmpl w:val="34225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3"/>
  </w:num>
  <w:num w:numId="4">
    <w:abstractNumId w:val="26"/>
  </w:num>
  <w:num w:numId="5">
    <w:abstractNumId w:val="1"/>
  </w:num>
  <w:num w:numId="6">
    <w:abstractNumId w:val="17"/>
  </w:num>
  <w:num w:numId="7">
    <w:abstractNumId w:val="23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28"/>
  </w:num>
  <w:num w:numId="15">
    <w:abstractNumId w:val="24"/>
  </w:num>
  <w:num w:numId="16">
    <w:abstractNumId w:val="31"/>
  </w:num>
  <w:num w:numId="17">
    <w:abstractNumId w:val="21"/>
  </w:num>
  <w:num w:numId="18">
    <w:abstractNumId w:val="9"/>
  </w:num>
  <w:num w:numId="19">
    <w:abstractNumId w:val="10"/>
  </w:num>
  <w:num w:numId="20">
    <w:abstractNumId w:val="19"/>
  </w:num>
  <w:num w:numId="21">
    <w:abstractNumId w:val="12"/>
  </w:num>
  <w:num w:numId="22">
    <w:abstractNumId w:val="35"/>
  </w:num>
  <w:num w:numId="23">
    <w:abstractNumId w:val="0"/>
  </w:num>
  <w:num w:numId="24">
    <w:abstractNumId w:val="4"/>
  </w:num>
  <w:num w:numId="25">
    <w:abstractNumId w:val="27"/>
  </w:num>
  <w:num w:numId="26">
    <w:abstractNumId w:val="32"/>
  </w:num>
  <w:num w:numId="27">
    <w:abstractNumId w:val="20"/>
  </w:num>
  <w:num w:numId="28">
    <w:abstractNumId w:val="3"/>
  </w:num>
  <w:num w:numId="29">
    <w:abstractNumId w:val="25"/>
  </w:num>
  <w:num w:numId="30">
    <w:abstractNumId w:val="30"/>
  </w:num>
  <w:num w:numId="31">
    <w:abstractNumId w:val="5"/>
  </w:num>
  <w:num w:numId="32">
    <w:abstractNumId w:val="29"/>
  </w:num>
  <w:num w:numId="33">
    <w:abstractNumId w:val="2"/>
  </w:num>
  <w:num w:numId="34">
    <w:abstractNumId w:val="13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39"/>
    <w:rsid w:val="000040B3"/>
    <w:rsid w:val="00054331"/>
    <w:rsid w:val="000573CA"/>
    <w:rsid w:val="00084CE8"/>
    <w:rsid w:val="000B399D"/>
    <w:rsid w:val="000C5C8B"/>
    <w:rsid w:val="000D48F1"/>
    <w:rsid w:val="000D660C"/>
    <w:rsid w:val="000E0F9D"/>
    <w:rsid w:val="001303AD"/>
    <w:rsid w:val="001429A7"/>
    <w:rsid w:val="001715DE"/>
    <w:rsid w:val="00171B57"/>
    <w:rsid w:val="001B7B80"/>
    <w:rsid w:val="001C02C6"/>
    <w:rsid w:val="001C5EE0"/>
    <w:rsid w:val="001C78B9"/>
    <w:rsid w:val="001D09DE"/>
    <w:rsid w:val="00211BCF"/>
    <w:rsid w:val="002356F2"/>
    <w:rsid w:val="002722FB"/>
    <w:rsid w:val="00285ED4"/>
    <w:rsid w:val="002B5C38"/>
    <w:rsid w:val="002C2976"/>
    <w:rsid w:val="002D77FA"/>
    <w:rsid w:val="002E4804"/>
    <w:rsid w:val="00354F73"/>
    <w:rsid w:val="003571F6"/>
    <w:rsid w:val="00357D1E"/>
    <w:rsid w:val="00366D51"/>
    <w:rsid w:val="003939E6"/>
    <w:rsid w:val="003A7CBD"/>
    <w:rsid w:val="003B3661"/>
    <w:rsid w:val="003C2879"/>
    <w:rsid w:val="003C71C1"/>
    <w:rsid w:val="003E0861"/>
    <w:rsid w:val="00422CC5"/>
    <w:rsid w:val="00427433"/>
    <w:rsid w:val="0043446F"/>
    <w:rsid w:val="00451900"/>
    <w:rsid w:val="00455615"/>
    <w:rsid w:val="004616EA"/>
    <w:rsid w:val="0046318A"/>
    <w:rsid w:val="0047671C"/>
    <w:rsid w:val="0049315D"/>
    <w:rsid w:val="004A44EA"/>
    <w:rsid w:val="005020C3"/>
    <w:rsid w:val="005232A1"/>
    <w:rsid w:val="0055045C"/>
    <w:rsid w:val="005506CE"/>
    <w:rsid w:val="00564C77"/>
    <w:rsid w:val="005662F6"/>
    <w:rsid w:val="00574AF4"/>
    <w:rsid w:val="00586030"/>
    <w:rsid w:val="00586F04"/>
    <w:rsid w:val="00592CF4"/>
    <w:rsid w:val="005A7EFD"/>
    <w:rsid w:val="005D3E14"/>
    <w:rsid w:val="005F0241"/>
    <w:rsid w:val="005F3053"/>
    <w:rsid w:val="005F3B7D"/>
    <w:rsid w:val="00637805"/>
    <w:rsid w:val="006832D3"/>
    <w:rsid w:val="00693134"/>
    <w:rsid w:val="006959A4"/>
    <w:rsid w:val="006B32DF"/>
    <w:rsid w:val="00701454"/>
    <w:rsid w:val="00755C60"/>
    <w:rsid w:val="007816B9"/>
    <w:rsid w:val="00796775"/>
    <w:rsid w:val="007A46D7"/>
    <w:rsid w:val="007E20B7"/>
    <w:rsid w:val="008239DF"/>
    <w:rsid w:val="0082569C"/>
    <w:rsid w:val="00850E9D"/>
    <w:rsid w:val="0088153F"/>
    <w:rsid w:val="00934D90"/>
    <w:rsid w:val="0094692F"/>
    <w:rsid w:val="009476AD"/>
    <w:rsid w:val="00977023"/>
    <w:rsid w:val="009A4EAE"/>
    <w:rsid w:val="009B235E"/>
    <w:rsid w:val="00A117C8"/>
    <w:rsid w:val="00A143A9"/>
    <w:rsid w:val="00A327D4"/>
    <w:rsid w:val="00A46589"/>
    <w:rsid w:val="00A80CE4"/>
    <w:rsid w:val="00A9731C"/>
    <w:rsid w:val="00AC1CAE"/>
    <w:rsid w:val="00AD2BB8"/>
    <w:rsid w:val="00B01EA5"/>
    <w:rsid w:val="00B07EC1"/>
    <w:rsid w:val="00B2122D"/>
    <w:rsid w:val="00B2245D"/>
    <w:rsid w:val="00B237C2"/>
    <w:rsid w:val="00B63D2A"/>
    <w:rsid w:val="00B740EC"/>
    <w:rsid w:val="00BD0745"/>
    <w:rsid w:val="00C022F3"/>
    <w:rsid w:val="00C03536"/>
    <w:rsid w:val="00C37288"/>
    <w:rsid w:val="00C51445"/>
    <w:rsid w:val="00C80439"/>
    <w:rsid w:val="00C8634B"/>
    <w:rsid w:val="00C90186"/>
    <w:rsid w:val="00CA2026"/>
    <w:rsid w:val="00CB4119"/>
    <w:rsid w:val="00CE1D4D"/>
    <w:rsid w:val="00CE4B6D"/>
    <w:rsid w:val="00CF4E41"/>
    <w:rsid w:val="00D06522"/>
    <w:rsid w:val="00D15B3A"/>
    <w:rsid w:val="00D177CB"/>
    <w:rsid w:val="00D304D0"/>
    <w:rsid w:val="00D30B27"/>
    <w:rsid w:val="00D46D2E"/>
    <w:rsid w:val="00D874A0"/>
    <w:rsid w:val="00D905DB"/>
    <w:rsid w:val="00D9331C"/>
    <w:rsid w:val="00D960DB"/>
    <w:rsid w:val="00E07DB8"/>
    <w:rsid w:val="00E34813"/>
    <w:rsid w:val="00E46D58"/>
    <w:rsid w:val="00E91F36"/>
    <w:rsid w:val="00E92474"/>
    <w:rsid w:val="00EA4DE9"/>
    <w:rsid w:val="00EA68EC"/>
    <w:rsid w:val="00ED53DE"/>
    <w:rsid w:val="00F347DD"/>
    <w:rsid w:val="00FB3408"/>
    <w:rsid w:val="00FB64E3"/>
    <w:rsid w:val="00FF39B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F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0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1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7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a11y">
    <w:name w:val="at_a11y"/>
    <w:basedOn w:val="DefaultParagraphFont"/>
    <w:rsid w:val="00A117C8"/>
  </w:style>
  <w:style w:type="table" w:styleId="TableGrid">
    <w:name w:val="Table Grid"/>
    <w:basedOn w:val="TableNormal"/>
    <w:uiPriority w:val="59"/>
    <w:rsid w:val="0058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3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34"/>
    <w:rPr>
      <w:sz w:val="24"/>
    </w:rPr>
  </w:style>
  <w:style w:type="paragraph" w:customStyle="1" w:styleId="leadpara">
    <w:name w:val="leadpara"/>
    <w:basedOn w:val="Normal"/>
    <w:rsid w:val="000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F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0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1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7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a11y">
    <w:name w:val="at_a11y"/>
    <w:basedOn w:val="DefaultParagraphFont"/>
    <w:rsid w:val="00A117C8"/>
  </w:style>
  <w:style w:type="table" w:styleId="TableGrid">
    <w:name w:val="Table Grid"/>
    <w:basedOn w:val="TableNormal"/>
    <w:uiPriority w:val="59"/>
    <w:rsid w:val="0058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3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34"/>
    <w:rPr>
      <w:sz w:val="24"/>
    </w:rPr>
  </w:style>
  <w:style w:type="paragraph" w:customStyle="1" w:styleId="leadpara">
    <w:name w:val="leadpara"/>
    <w:basedOn w:val="Normal"/>
    <w:rsid w:val="000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re.mintel.com/the-hispanic-retail-report-household-electronics-apparel-grocery-and-personal-care-us-march-2011?cookie_test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sus.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fpi.org/downloads/Digital-Music-Report-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age.com/article/the-big-tent/advertisers-reach-growing-u-s-hispanic-market/2363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E557-1EF9-4079-B1B3-470AA95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Clark</dc:creator>
  <cp:lastModifiedBy>andy</cp:lastModifiedBy>
  <cp:revision>17</cp:revision>
  <cp:lastPrinted>2015-01-15T11:35:00Z</cp:lastPrinted>
  <dcterms:created xsi:type="dcterms:W3CDTF">2015-01-10T18:02:00Z</dcterms:created>
  <dcterms:modified xsi:type="dcterms:W3CDTF">2015-01-15T11:35:00Z</dcterms:modified>
</cp:coreProperties>
</file>